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30700" w14:textId="7A373D25" w:rsidR="00D77745" w:rsidRDefault="00D77745" w:rsidP="007C34AC">
      <w:pPr>
        <w:pStyle w:val="Heading1"/>
        <w:rPr>
          <w:b w:val="0"/>
          <w:i w:val="0"/>
        </w:rPr>
      </w:pPr>
      <w:r>
        <w:rPr>
          <w:b w:val="0"/>
          <w:i w:val="0"/>
          <w:noProof/>
        </w:rPr>
        <w:drawing>
          <wp:anchor distT="0" distB="0" distL="114300" distR="114300" simplePos="0" relativeHeight="251662336" behindDoc="0" locked="0" layoutInCell="1" allowOverlap="1" wp14:anchorId="19147FB1" wp14:editId="4EE6D60A">
            <wp:simplePos x="0" y="0"/>
            <wp:positionH relativeFrom="column">
              <wp:posOffset>-41828</wp:posOffset>
            </wp:positionH>
            <wp:positionV relativeFrom="paragraph">
              <wp:posOffset>471501</wp:posOffset>
            </wp:positionV>
            <wp:extent cx="5755640" cy="24644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5648" b="7527"/>
                    <a:stretch/>
                  </pic:blipFill>
                  <pic:spPr bwMode="auto">
                    <a:xfrm>
                      <a:off x="0" y="0"/>
                      <a:ext cx="5755640" cy="2464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5973E0" w14:textId="77777777" w:rsidR="00D77745" w:rsidRDefault="002F0BF1" w:rsidP="007C34AC">
      <w:pPr>
        <w:pStyle w:val="Heading1"/>
        <w:rPr>
          <w:b w:val="0"/>
          <w:i w:val="0"/>
        </w:rPr>
      </w:pPr>
      <w:r w:rsidRPr="00D77745">
        <w:rPr>
          <w:b w:val="0"/>
          <w:i w:val="0"/>
        </w:rPr>
        <w:t>Gains and losses</w:t>
      </w:r>
    </w:p>
    <w:p w14:paraId="352021EC" w14:textId="2FEB7171" w:rsidR="002F0BF1" w:rsidRPr="00D77745" w:rsidRDefault="00D77745" w:rsidP="007C34AC">
      <w:pPr>
        <w:pStyle w:val="Heading1"/>
        <w:rPr>
          <w:b w:val="0"/>
          <w:i w:val="0"/>
          <w:sz w:val="32"/>
        </w:rPr>
      </w:pPr>
      <w:r w:rsidRPr="00D77745">
        <w:rPr>
          <w:b w:val="0"/>
          <w:i w:val="0"/>
          <w:sz w:val="32"/>
        </w:rPr>
        <w:t>R</w:t>
      </w:r>
      <w:r w:rsidR="002F0BF1" w:rsidRPr="00D77745">
        <w:rPr>
          <w:b w:val="0"/>
          <w:i w:val="0"/>
          <w:sz w:val="32"/>
        </w:rPr>
        <w:t>eporting on business performance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8679"/>
      </w:tblGrid>
      <w:tr w:rsidR="002F0BF1" w:rsidRPr="007C34AC" w14:paraId="789C0F26" w14:textId="77777777" w:rsidTr="00D77745">
        <w:tc>
          <w:tcPr>
            <w:tcW w:w="391" w:type="dxa"/>
          </w:tcPr>
          <w:p w14:paraId="328CEFE2" w14:textId="77777777" w:rsidR="002F0BF1" w:rsidRPr="007C34AC" w:rsidRDefault="002F0BF1" w:rsidP="00B90DF0">
            <w:pPr>
              <w:spacing w:line="360" w:lineRule="auto"/>
              <w:rPr>
                <w:b/>
                <w:sz w:val="22"/>
              </w:rPr>
            </w:pPr>
            <w:r w:rsidRPr="007C34AC">
              <w:rPr>
                <w:b/>
                <w:sz w:val="22"/>
              </w:rPr>
              <w:t>1</w:t>
            </w:r>
          </w:p>
        </w:tc>
        <w:tc>
          <w:tcPr>
            <w:tcW w:w="8679" w:type="dxa"/>
          </w:tcPr>
          <w:p w14:paraId="63DB8C23" w14:textId="063557C5" w:rsidR="002F0BF1" w:rsidRPr="007C34AC" w:rsidRDefault="002F0BF1" w:rsidP="00B90DF0">
            <w:pPr>
              <w:spacing w:line="360" w:lineRule="auto"/>
              <w:rPr>
                <w:b/>
                <w:sz w:val="22"/>
              </w:rPr>
            </w:pPr>
            <w:r w:rsidRPr="007C34AC">
              <w:rPr>
                <w:rStyle w:val="texthighlight"/>
                <w:b/>
                <w:sz w:val="22"/>
              </w:rPr>
              <w:t>Honda increases profit on good business in China and Japan</w:t>
            </w:r>
            <w:r w:rsidRPr="007C34AC">
              <w:rPr>
                <w:b/>
                <w:sz w:val="22"/>
              </w:rPr>
              <w:br/>
            </w:r>
            <w:r w:rsidRPr="007C34AC">
              <w:rPr>
                <w:sz w:val="22"/>
              </w:rPr>
              <w:t>Honda significantly increased its profit in the past 2013/14 fiscal year (ended March 2014) on strong sales in Japan and China. Operating profit rose 37.7 percent to roughly 5.31 billion euros. The Japanese automaker's net profit climbed more than 56 percent to 4.06 billion euros, compared to the previous year. (Reuters – April 25, 2014)</w:t>
            </w:r>
          </w:p>
        </w:tc>
      </w:tr>
      <w:tr w:rsidR="002F0BF1" w:rsidRPr="007C34AC" w14:paraId="54280A3A" w14:textId="77777777" w:rsidTr="00D77745">
        <w:tc>
          <w:tcPr>
            <w:tcW w:w="391" w:type="dxa"/>
          </w:tcPr>
          <w:p w14:paraId="15FE2F5A" w14:textId="77777777" w:rsidR="002F0BF1" w:rsidRPr="007C34AC" w:rsidRDefault="002F0BF1" w:rsidP="00B90DF0">
            <w:pPr>
              <w:spacing w:line="360" w:lineRule="auto"/>
              <w:rPr>
                <w:b/>
                <w:sz w:val="22"/>
              </w:rPr>
            </w:pPr>
            <w:r w:rsidRPr="007C34AC">
              <w:rPr>
                <w:b/>
                <w:sz w:val="22"/>
              </w:rPr>
              <w:t>2</w:t>
            </w:r>
          </w:p>
        </w:tc>
        <w:tc>
          <w:tcPr>
            <w:tcW w:w="8679" w:type="dxa"/>
          </w:tcPr>
          <w:p w14:paraId="536B3DA0" w14:textId="40402BD3" w:rsidR="002F0BF1" w:rsidRPr="007C34AC" w:rsidRDefault="002F0BF1" w:rsidP="00B90DF0">
            <w:pPr>
              <w:spacing w:line="360" w:lineRule="auto"/>
              <w:rPr>
                <w:b/>
                <w:sz w:val="22"/>
              </w:rPr>
            </w:pPr>
            <w:r w:rsidRPr="007C34AC">
              <w:rPr>
                <w:rStyle w:val="texthighlight"/>
                <w:b/>
                <w:sz w:val="22"/>
              </w:rPr>
              <w:t>Peugeot benefits from demand in Europe and increases revenue</w:t>
            </w:r>
            <w:r w:rsidRPr="007C34AC">
              <w:rPr>
                <w:b/>
                <w:sz w:val="22"/>
              </w:rPr>
              <w:br/>
            </w:r>
            <w:r w:rsidRPr="007C34AC">
              <w:rPr>
                <w:sz w:val="22"/>
              </w:rPr>
              <w:t>Struggling carmaker Peugeot increased its revenue at the beginning of the year thanks to stronger business in Europe and China. Revenue climbed 1.9 percent year-on-year to 13.3 billion euros for the January to March period, the French company said. PSA Peugeot Citroën delivered 725,916 vehicles worldwide, particularly due to the recovery in Europe. Deliveries were up 7.6 percent on the year-ago period. Sales rose 16 percent in Europe and 18 percent in China. Sales in Russia and South America, on the other hand, were down. Business there was affected by exchange rate turmoil - the currency decline in Russia, Argentina and Brazil reduced revenue by 4.5 percent. (Reuters – April 25, 2014)</w:t>
            </w:r>
          </w:p>
        </w:tc>
      </w:tr>
      <w:tr w:rsidR="002F0BF1" w:rsidRPr="007C34AC" w14:paraId="13EE9851" w14:textId="77777777" w:rsidTr="00D77745">
        <w:tc>
          <w:tcPr>
            <w:tcW w:w="391" w:type="dxa"/>
          </w:tcPr>
          <w:p w14:paraId="1F1D2A84" w14:textId="77777777" w:rsidR="002F0BF1" w:rsidRPr="007C34AC" w:rsidRDefault="002F0BF1" w:rsidP="00B90DF0">
            <w:pPr>
              <w:spacing w:line="360" w:lineRule="auto"/>
              <w:rPr>
                <w:b/>
                <w:sz w:val="22"/>
              </w:rPr>
            </w:pPr>
            <w:r w:rsidRPr="007C34AC">
              <w:rPr>
                <w:b/>
                <w:sz w:val="22"/>
              </w:rPr>
              <w:lastRenderedPageBreak/>
              <w:t>3</w:t>
            </w:r>
          </w:p>
        </w:tc>
        <w:tc>
          <w:tcPr>
            <w:tcW w:w="8679" w:type="dxa"/>
          </w:tcPr>
          <w:p w14:paraId="3CF4BC75" w14:textId="1AF5B852" w:rsidR="003F035B" w:rsidRPr="007C34AC" w:rsidRDefault="002F0BF1" w:rsidP="007C34AC">
            <w:pPr>
              <w:spacing w:line="360" w:lineRule="auto"/>
              <w:rPr>
                <w:b/>
                <w:sz w:val="22"/>
              </w:rPr>
            </w:pPr>
            <w:r w:rsidRPr="007C34AC">
              <w:rPr>
                <w:rStyle w:val="texthighlight"/>
                <w:b/>
                <w:sz w:val="22"/>
              </w:rPr>
              <w:t>Continental raises outlook after profit increase in the first three months of 2014</w:t>
            </w:r>
            <w:r w:rsidRPr="007C34AC">
              <w:rPr>
                <w:b/>
                <w:sz w:val="22"/>
              </w:rPr>
              <w:br/>
            </w:r>
            <w:r w:rsidRPr="007C34AC">
              <w:rPr>
                <w:sz w:val="22"/>
              </w:rPr>
              <w:t xml:space="preserve">Continental has increased its outlook for the adjusted </w:t>
            </w:r>
            <w:proofErr w:type="spellStart"/>
            <w:r w:rsidRPr="007C34AC">
              <w:rPr>
                <w:sz w:val="22"/>
              </w:rPr>
              <w:t>ebit</w:t>
            </w:r>
            <w:proofErr w:type="spellEnd"/>
            <w:r w:rsidRPr="007C34AC">
              <w:rPr>
                <w:sz w:val="22"/>
              </w:rPr>
              <w:t xml:space="preserve"> margin in 2014 from ten percent to 10.5 percent. CEO Elmar </w:t>
            </w:r>
            <w:proofErr w:type="spellStart"/>
            <w:r w:rsidRPr="007C34AC">
              <w:rPr>
                <w:sz w:val="22"/>
              </w:rPr>
              <w:t>Degenhart</w:t>
            </w:r>
            <w:proofErr w:type="spellEnd"/>
            <w:r w:rsidRPr="007C34AC">
              <w:rPr>
                <w:sz w:val="22"/>
              </w:rPr>
              <w:t xml:space="preserve"> said the good trend of the first three months seems to continue in the second quarter. The automotive supplier increased its sales by 4.4 percent to 8.4 billion euros in the first quarter, adjusted sales were up 8.3 percent. Adjusted operating profit (</w:t>
            </w:r>
            <w:proofErr w:type="spellStart"/>
            <w:r w:rsidRPr="007C34AC">
              <w:rPr>
                <w:sz w:val="22"/>
              </w:rPr>
              <w:t>ebit</w:t>
            </w:r>
            <w:proofErr w:type="spellEnd"/>
            <w:r w:rsidRPr="007C34AC">
              <w:rPr>
                <w:sz w:val="22"/>
              </w:rPr>
              <w:t>) amounted to 953 million euros, an increase of just under 20 percent. (Reuters – April 25, 2014)</w:t>
            </w:r>
          </w:p>
        </w:tc>
      </w:tr>
      <w:tr w:rsidR="002F0BF1" w:rsidRPr="007C34AC" w14:paraId="3AEF47B5" w14:textId="77777777" w:rsidTr="00D77745">
        <w:tc>
          <w:tcPr>
            <w:tcW w:w="391" w:type="dxa"/>
          </w:tcPr>
          <w:p w14:paraId="43561DAA" w14:textId="77777777" w:rsidR="002F0BF1" w:rsidRPr="007C34AC" w:rsidRDefault="002F0BF1" w:rsidP="00B90DF0">
            <w:pPr>
              <w:spacing w:line="360" w:lineRule="auto"/>
              <w:rPr>
                <w:b/>
                <w:sz w:val="22"/>
              </w:rPr>
            </w:pPr>
            <w:r w:rsidRPr="007C34AC">
              <w:rPr>
                <w:b/>
                <w:sz w:val="22"/>
              </w:rPr>
              <w:t>4</w:t>
            </w:r>
          </w:p>
        </w:tc>
        <w:tc>
          <w:tcPr>
            <w:tcW w:w="8679" w:type="dxa"/>
          </w:tcPr>
          <w:p w14:paraId="59BCCC1D" w14:textId="66779755" w:rsidR="002F0BF1" w:rsidRPr="007C34AC" w:rsidRDefault="002F0BF1" w:rsidP="00B90DF0">
            <w:pPr>
              <w:spacing w:line="360" w:lineRule="auto"/>
              <w:rPr>
                <w:b/>
                <w:sz w:val="22"/>
              </w:rPr>
            </w:pPr>
            <w:r w:rsidRPr="007C34AC">
              <w:rPr>
                <w:rStyle w:val="texthighlight"/>
                <w:b/>
                <w:sz w:val="22"/>
              </w:rPr>
              <w:t>Delphi profits jump</w:t>
            </w:r>
            <w:r w:rsidRPr="007C34AC">
              <w:rPr>
                <w:b/>
                <w:sz w:val="22"/>
              </w:rPr>
              <w:br/>
            </w:r>
            <w:r w:rsidRPr="007C34AC">
              <w:rPr>
                <w:sz w:val="22"/>
              </w:rPr>
              <w:t>Delphi Automotive posted a 16 percent increase in first-quarter 2014 profits, helped by strong auto parts demand in Asia and North America. Net income increased to 320 million dollars, from 276 million dollars in the year-ago period. Revenue climbed six percent to 4.28 billion dollars. The automotive supplier said it now projects 2014 adjusted earnings of between 4.80 dollars and five dollars a share, up from its previous forecast of between 4.70 dollars and 4.95 dollars a share. (autonews.com, Online, USA – April 25, 2014)</w:t>
            </w:r>
          </w:p>
        </w:tc>
      </w:tr>
      <w:tr w:rsidR="002F0BF1" w:rsidRPr="007C34AC" w14:paraId="65ACE16D" w14:textId="77777777" w:rsidTr="00D77745">
        <w:tc>
          <w:tcPr>
            <w:tcW w:w="391" w:type="dxa"/>
          </w:tcPr>
          <w:p w14:paraId="089EB610" w14:textId="77777777" w:rsidR="002F0BF1" w:rsidRPr="007C34AC" w:rsidRDefault="002F0BF1" w:rsidP="00B90DF0">
            <w:pPr>
              <w:spacing w:line="360" w:lineRule="auto"/>
              <w:rPr>
                <w:b/>
                <w:sz w:val="22"/>
              </w:rPr>
            </w:pPr>
            <w:r w:rsidRPr="007C34AC">
              <w:rPr>
                <w:b/>
                <w:sz w:val="22"/>
              </w:rPr>
              <w:t>5</w:t>
            </w:r>
          </w:p>
        </w:tc>
        <w:tc>
          <w:tcPr>
            <w:tcW w:w="8679" w:type="dxa"/>
          </w:tcPr>
          <w:p w14:paraId="4BBB25FB" w14:textId="2169C4CE" w:rsidR="002F0BF1" w:rsidRPr="007C34AC" w:rsidRDefault="002F0BF1" w:rsidP="00B90DF0">
            <w:pPr>
              <w:spacing w:line="360" w:lineRule="auto"/>
              <w:rPr>
                <w:b/>
                <w:sz w:val="22"/>
              </w:rPr>
            </w:pPr>
            <w:proofErr w:type="spellStart"/>
            <w:r w:rsidRPr="007C34AC">
              <w:rPr>
                <w:rStyle w:val="texthighlight"/>
                <w:b/>
                <w:sz w:val="22"/>
              </w:rPr>
              <w:t>Sogefi</w:t>
            </w:r>
            <w:proofErr w:type="spellEnd"/>
            <w:r w:rsidRPr="007C34AC">
              <w:rPr>
                <w:rStyle w:val="texthighlight"/>
                <w:b/>
                <w:sz w:val="22"/>
              </w:rPr>
              <w:t xml:space="preserve"> posts loss</w:t>
            </w:r>
            <w:r w:rsidRPr="007C34AC">
              <w:rPr>
                <w:b/>
                <w:sz w:val="22"/>
              </w:rPr>
              <w:br/>
            </w:r>
            <w:proofErr w:type="spellStart"/>
            <w:r w:rsidRPr="007C34AC">
              <w:rPr>
                <w:sz w:val="22"/>
              </w:rPr>
              <w:t>Sogefi</w:t>
            </w:r>
            <w:proofErr w:type="spellEnd"/>
            <w:r w:rsidRPr="007C34AC">
              <w:rPr>
                <w:sz w:val="22"/>
              </w:rPr>
              <w:t xml:space="preserve"> reported a net loss for the first quarter 2014 after results were hit by restructuring charges and the negative effect of exchange rates. The Italian automotive supplier posted a net loss of 6.3 million euros for the first three months of this year, down from a profit of seven million euros in the same period last year. (Reuters – April 25, 2014)</w:t>
            </w:r>
          </w:p>
        </w:tc>
      </w:tr>
      <w:tr w:rsidR="002F0BF1" w:rsidRPr="007C34AC" w14:paraId="4FC02ACB" w14:textId="77777777" w:rsidTr="00D77745">
        <w:tc>
          <w:tcPr>
            <w:tcW w:w="391" w:type="dxa"/>
          </w:tcPr>
          <w:p w14:paraId="34510B3C" w14:textId="77777777" w:rsidR="002F0BF1" w:rsidRPr="007C34AC" w:rsidRDefault="002F0BF1" w:rsidP="00B90DF0">
            <w:pPr>
              <w:spacing w:line="360" w:lineRule="auto"/>
              <w:rPr>
                <w:b/>
                <w:sz w:val="22"/>
              </w:rPr>
            </w:pPr>
            <w:r w:rsidRPr="007C34AC">
              <w:rPr>
                <w:b/>
                <w:sz w:val="22"/>
              </w:rPr>
              <w:t>6</w:t>
            </w:r>
          </w:p>
        </w:tc>
        <w:tc>
          <w:tcPr>
            <w:tcW w:w="8679" w:type="dxa"/>
          </w:tcPr>
          <w:p w14:paraId="2428C135" w14:textId="77777777" w:rsidR="002F0BF1" w:rsidRPr="007C34AC" w:rsidRDefault="002F0BF1" w:rsidP="00B90DF0">
            <w:pPr>
              <w:spacing w:line="360" w:lineRule="auto"/>
              <w:rPr>
                <w:sz w:val="22"/>
              </w:rPr>
            </w:pPr>
            <w:r w:rsidRPr="007C34AC">
              <w:rPr>
                <w:rStyle w:val="texthighlight"/>
                <w:b/>
                <w:sz w:val="22"/>
              </w:rPr>
              <w:t>Electrolux hikes Europe forecast</w:t>
            </w:r>
            <w:r w:rsidRPr="007C34AC">
              <w:rPr>
                <w:b/>
                <w:sz w:val="22"/>
              </w:rPr>
              <w:br/>
            </w:r>
            <w:r w:rsidRPr="007C34AC">
              <w:rPr>
                <w:sz w:val="22"/>
              </w:rPr>
              <w:t>Electrolux's earnings before interest, taxes and one-time items rose four percent to roughly 114 million dollars in the three months through March 2014. Electrolux reiterated that market demand in the U.S. is expected to increase by four percent in 2014 and said it now expects demand to rise by as much as three percent in Europe. The home appliance maker had previously said it sees slightly positive demand for the European market. First-quarter sales at Electrolux were up 1.2 percent year-on-year to 3.88 billion dollars. (Bloomberg.com – April 25, 2014)</w:t>
            </w:r>
          </w:p>
          <w:p w14:paraId="004E1D21" w14:textId="77777777" w:rsidR="0096674C" w:rsidRPr="007C34AC" w:rsidRDefault="0096674C" w:rsidP="0096674C">
            <w:pPr>
              <w:spacing w:line="360" w:lineRule="auto"/>
              <w:rPr>
                <w:b/>
                <w:sz w:val="22"/>
              </w:rPr>
            </w:pPr>
          </w:p>
        </w:tc>
      </w:tr>
    </w:tbl>
    <w:p w14:paraId="1A36833E" w14:textId="77777777" w:rsidR="00B143E3" w:rsidRDefault="00B143E3" w:rsidP="00CC6388">
      <w:pPr>
        <w:rPr>
          <w:b/>
        </w:rPr>
        <w:sectPr w:rsidR="00B143E3" w:rsidSect="003F035B">
          <w:headerReference w:type="default" r:id="rId11"/>
          <w:footerReference w:type="default" r:id="rId12"/>
          <w:pgSz w:w="11906" w:h="16838" w:code="9"/>
          <w:pgMar w:top="1418" w:right="1418" w:bottom="1134" w:left="1418" w:header="709" w:footer="193" w:gutter="0"/>
          <w:cols w:space="708"/>
          <w:docGrid w:linePitch="360"/>
        </w:sectPr>
      </w:pPr>
    </w:p>
    <w:p w14:paraId="3855AD0D" w14:textId="0B9CCCE1" w:rsidR="007C34AC" w:rsidRPr="00D77745" w:rsidRDefault="00B143E3" w:rsidP="007C34AC">
      <w:pPr>
        <w:pStyle w:val="Heading2"/>
        <w:rPr>
          <w:b w:val="0"/>
          <w:lang w:val="en-GB"/>
        </w:rPr>
      </w:pPr>
      <w:r w:rsidRPr="00D77745">
        <w:rPr>
          <w:b w:val="0"/>
          <w:lang w:val="en-GB"/>
        </w:rPr>
        <w:lastRenderedPageBreak/>
        <w:t>Task 1</w:t>
      </w:r>
    </w:p>
    <w:p w14:paraId="49DCA928" w14:textId="77777777" w:rsidR="00B143E3" w:rsidRPr="007C34AC" w:rsidRDefault="00B143E3" w:rsidP="00B143E3">
      <w:pPr>
        <w:rPr>
          <w:sz w:val="22"/>
          <w:lang w:val="en-GB"/>
        </w:rPr>
      </w:pPr>
      <w:r w:rsidRPr="007C34AC">
        <w:rPr>
          <w:sz w:val="22"/>
          <w:lang w:val="en-GB"/>
        </w:rPr>
        <w:t xml:space="preserve">Read news clip #1 </w:t>
      </w:r>
      <w:r w:rsidR="00126822" w:rsidRPr="007C34AC">
        <w:rPr>
          <w:sz w:val="22"/>
          <w:lang w:val="en-GB"/>
        </w:rPr>
        <w:t xml:space="preserve">about Honda </w:t>
      </w:r>
      <w:r w:rsidRPr="007C34AC">
        <w:rPr>
          <w:sz w:val="22"/>
          <w:lang w:val="en-GB"/>
        </w:rPr>
        <w:t>and add any information you can to the table below.</w:t>
      </w:r>
    </w:p>
    <w:p w14:paraId="315250C7" w14:textId="77777777" w:rsidR="00B143E3" w:rsidRPr="00B64739" w:rsidRDefault="00B143E3" w:rsidP="00B143E3">
      <w:pPr>
        <w:spacing w:after="120"/>
        <w:rPr>
          <w:b/>
          <w:sz w:val="32"/>
          <w:szCs w:val="32"/>
          <w:lang w:val="en-GB"/>
        </w:rPr>
      </w:pPr>
      <w:r w:rsidRPr="00B64739">
        <w:rPr>
          <w:b/>
          <w:sz w:val="32"/>
          <w:szCs w:val="32"/>
          <w:lang w:val="en-GB"/>
        </w:rPr>
        <w:t>Honda</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3"/>
        <w:gridCol w:w="2793"/>
        <w:gridCol w:w="1548"/>
        <w:gridCol w:w="1410"/>
        <w:gridCol w:w="2666"/>
        <w:gridCol w:w="1547"/>
        <w:gridCol w:w="3349"/>
      </w:tblGrid>
      <w:tr w:rsidR="00B143E3" w:rsidRPr="007C34AC" w14:paraId="4BC29FBC" w14:textId="77777777" w:rsidTr="003F035B">
        <w:tc>
          <w:tcPr>
            <w:tcW w:w="964" w:type="dxa"/>
          </w:tcPr>
          <w:p w14:paraId="3DF1B5B0" w14:textId="77777777" w:rsidR="00B143E3" w:rsidRPr="007C34AC" w:rsidRDefault="00B143E3" w:rsidP="00B143E3">
            <w:pPr>
              <w:jc w:val="center"/>
              <w:rPr>
                <w:b/>
                <w:sz w:val="22"/>
                <w:szCs w:val="22"/>
                <w:lang w:val="en-GB"/>
              </w:rPr>
            </w:pPr>
          </w:p>
        </w:tc>
        <w:tc>
          <w:tcPr>
            <w:tcW w:w="2830" w:type="dxa"/>
          </w:tcPr>
          <w:p w14:paraId="7CD40124" w14:textId="77777777" w:rsidR="00B143E3" w:rsidRPr="007C34AC" w:rsidRDefault="00B143E3" w:rsidP="00B143E3">
            <w:pPr>
              <w:jc w:val="center"/>
              <w:rPr>
                <w:b/>
                <w:sz w:val="22"/>
                <w:szCs w:val="22"/>
                <w:lang w:val="en-GB"/>
              </w:rPr>
            </w:pPr>
            <w:r w:rsidRPr="007C34AC">
              <w:rPr>
                <w:b/>
                <w:sz w:val="22"/>
                <w:szCs w:val="22"/>
                <w:lang w:val="en-GB"/>
              </w:rPr>
              <w:t>what</w:t>
            </w:r>
          </w:p>
        </w:tc>
        <w:tc>
          <w:tcPr>
            <w:tcW w:w="1559" w:type="dxa"/>
          </w:tcPr>
          <w:p w14:paraId="6C3CCAF8" w14:textId="77777777" w:rsidR="00B143E3" w:rsidRPr="007C34AC" w:rsidRDefault="00B143E3" w:rsidP="00B143E3">
            <w:pPr>
              <w:jc w:val="center"/>
              <w:rPr>
                <w:b/>
                <w:sz w:val="22"/>
                <w:szCs w:val="22"/>
                <w:lang w:val="en-GB"/>
              </w:rPr>
            </w:pPr>
            <w:r w:rsidRPr="007C34AC">
              <w:rPr>
                <w:b/>
                <w:sz w:val="22"/>
                <w:szCs w:val="22"/>
                <w:lang w:val="en-GB"/>
              </w:rPr>
              <w:t>(where)</w:t>
            </w:r>
          </w:p>
        </w:tc>
        <w:tc>
          <w:tcPr>
            <w:tcW w:w="1418" w:type="dxa"/>
          </w:tcPr>
          <w:p w14:paraId="734386E6" w14:textId="77777777" w:rsidR="00B143E3" w:rsidRPr="007C34AC" w:rsidRDefault="00B143E3" w:rsidP="00B143E3">
            <w:pPr>
              <w:jc w:val="center"/>
              <w:rPr>
                <w:b/>
                <w:sz w:val="22"/>
                <w:szCs w:val="22"/>
                <w:lang w:val="en-GB"/>
              </w:rPr>
            </w:pPr>
            <w:r w:rsidRPr="007C34AC">
              <w:rPr>
                <w:b/>
                <w:sz w:val="22"/>
                <w:szCs w:val="22"/>
                <w:lang w:val="en-GB"/>
              </w:rPr>
              <w:t>how much change</w:t>
            </w:r>
          </w:p>
        </w:tc>
        <w:tc>
          <w:tcPr>
            <w:tcW w:w="2693" w:type="dxa"/>
          </w:tcPr>
          <w:p w14:paraId="009B1AAC" w14:textId="77777777" w:rsidR="00B143E3" w:rsidRPr="007C34AC" w:rsidRDefault="00B143E3" w:rsidP="00B143E3">
            <w:pPr>
              <w:jc w:val="center"/>
              <w:rPr>
                <w:b/>
                <w:sz w:val="22"/>
                <w:szCs w:val="22"/>
                <w:lang w:val="en-GB"/>
              </w:rPr>
            </w:pPr>
            <w:r w:rsidRPr="007C34AC">
              <w:rPr>
                <w:b/>
                <w:sz w:val="22"/>
                <w:szCs w:val="22"/>
                <w:lang w:val="en-GB"/>
              </w:rPr>
              <w:t>when</w:t>
            </w:r>
          </w:p>
        </w:tc>
        <w:tc>
          <w:tcPr>
            <w:tcW w:w="1559" w:type="dxa"/>
          </w:tcPr>
          <w:p w14:paraId="595AE85D" w14:textId="77777777" w:rsidR="00B143E3" w:rsidRPr="007C34AC" w:rsidRDefault="00B143E3" w:rsidP="00B143E3">
            <w:pPr>
              <w:jc w:val="center"/>
              <w:rPr>
                <w:b/>
                <w:sz w:val="22"/>
                <w:szCs w:val="22"/>
                <w:lang w:val="en-GB"/>
              </w:rPr>
            </w:pPr>
            <w:r w:rsidRPr="007C34AC">
              <w:rPr>
                <w:b/>
                <w:sz w:val="22"/>
                <w:szCs w:val="22"/>
                <w:lang w:val="en-GB"/>
              </w:rPr>
              <w:t>final figure</w:t>
            </w:r>
          </w:p>
        </w:tc>
        <w:tc>
          <w:tcPr>
            <w:tcW w:w="3402" w:type="dxa"/>
          </w:tcPr>
          <w:p w14:paraId="0F911440" w14:textId="77777777" w:rsidR="00B143E3" w:rsidRPr="007C34AC" w:rsidRDefault="00B143E3" w:rsidP="00B143E3">
            <w:pPr>
              <w:jc w:val="center"/>
              <w:rPr>
                <w:b/>
                <w:sz w:val="22"/>
                <w:szCs w:val="22"/>
                <w:lang w:val="en-GB"/>
              </w:rPr>
            </w:pPr>
            <w:r w:rsidRPr="007C34AC">
              <w:rPr>
                <w:b/>
                <w:sz w:val="22"/>
                <w:szCs w:val="22"/>
                <w:lang w:val="en-GB"/>
              </w:rPr>
              <w:t>why</w:t>
            </w:r>
          </w:p>
        </w:tc>
      </w:tr>
      <w:tr w:rsidR="00B143E3" w:rsidRPr="007C34AC" w14:paraId="16F4A78D" w14:textId="77777777" w:rsidTr="003F035B">
        <w:tc>
          <w:tcPr>
            <w:tcW w:w="964" w:type="dxa"/>
          </w:tcPr>
          <w:p w14:paraId="0476C9E4" w14:textId="77777777" w:rsidR="00B143E3" w:rsidRPr="007C34AC" w:rsidRDefault="00B143E3" w:rsidP="00B143E3">
            <w:pPr>
              <w:spacing w:before="120"/>
              <w:rPr>
                <w:b/>
                <w:sz w:val="22"/>
                <w:szCs w:val="22"/>
                <w:lang w:val="en-GB"/>
              </w:rPr>
            </w:pPr>
            <w:r w:rsidRPr="007C34AC">
              <w:rPr>
                <w:b/>
                <w:sz w:val="22"/>
                <w:szCs w:val="22"/>
                <w:lang w:val="en-GB"/>
              </w:rPr>
              <w:t>gains</w:t>
            </w:r>
          </w:p>
          <w:p w14:paraId="5C2BD418" w14:textId="77777777" w:rsidR="00B143E3" w:rsidRPr="007C34AC" w:rsidRDefault="00B143E3" w:rsidP="00B47CE9">
            <w:pPr>
              <w:rPr>
                <w:b/>
                <w:sz w:val="22"/>
                <w:szCs w:val="22"/>
                <w:lang w:val="en-GB"/>
              </w:rPr>
            </w:pPr>
          </w:p>
          <w:p w14:paraId="18747343" w14:textId="77777777" w:rsidR="00B143E3" w:rsidRPr="007C34AC" w:rsidRDefault="00B143E3" w:rsidP="00B47CE9">
            <w:pPr>
              <w:rPr>
                <w:b/>
                <w:sz w:val="22"/>
                <w:szCs w:val="22"/>
                <w:lang w:val="en-GB"/>
              </w:rPr>
            </w:pPr>
          </w:p>
          <w:p w14:paraId="4676A350" w14:textId="77777777" w:rsidR="00D27DCE" w:rsidRPr="007C34AC" w:rsidRDefault="00D27DCE" w:rsidP="00B47CE9">
            <w:pPr>
              <w:rPr>
                <w:b/>
                <w:sz w:val="22"/>
                <w:szCs w:val="22"/>
                <w:lang w:val="en-GB"/>
              </w:rPr>
            </w:pPr>
          </w:p>
        </w:tc>
        <w:tc>
          <w:tcPr>
            <w:tcW w:w="2830" w:type="dxa"/>
          </w:tcPr>
          <w:p w14:paraId="506402F6" w14:textId="77777777" w:rsidR="00B143E3" w:rsidRPr="007C34AC" w:rsidRDefault="00B143E3" w:rsidP="00B47CE9">
            <w:pPr>
              <w:rPr>
                <w:rFonts w:ascii="Segoe Script" w:hAnsi="Segoe Script"/>
                <w:sz w:val="22"/>
                <w:szCs w:val="22"/>
                <w:lang w:val="en-GB"/>
              </w:rPr>
            </w:pPr>
          </w:p>
          <w:p w14:paraId="27D27B79" w14:textId="77777777" w:rsidR="00B143E3" w:rsidRPr="007C34AC" w:rsidRDefault="00B143E3" w:rsidP="00B47CE9">
            <w:pPr>
              <w:rPr>
                <w:rFonts w:ascii="Comic Sans MS" w:hAnsi="Comic Sans MS"/>
                <w:i/>
                <w:sz w:val="22"/>
                <w:szCs w:val="22"/>
                <w:lang w:val="en-GB"/>
              </w:rPr>
            </w:pPr>
            <w:r w:rsidRPr="007C34AC">
              <w:rPr>
                <w:rFonts w:ascii="Segoe Script" w:hAnsi="Segoe Script"/>
                <w:i/>
                <w:sz w:val="22"/>
                <w:szCs w:val="22"/>
                <w:lang w:val="en-GB"/>
              </w:rPr>
              <w:t>Net profit</w:t>
            </w:r>
          </w:p>
        </w:tc>
        <w:tc>
          <w:tcPr>
            <w:tcW w:w="1559" w:type="dxa"/>
          </w:tcPr>
          <w:p w14:paraId="50D79E35" w14:textId="77777777" w:rsidR="00B143E3" w:rsidRPr="007C34AC" w:rsidRDefault="00B143E3" w:rsidP="00B47CE9">
            <w:pPr>
              <w:rPr>
                <w:sz w:val="22"/>
                <w:szCs w:val="22"/>
                <w:lang w:val="en-GB"/>
              </w:rPr>
            </w:pPr>
          </w:p>
        </w:tc>
        <w:tc>
          <w:tcPr>
            <w:tcW w:w="1418" w:type="dxa"/>
          </w:tcPr>
          <w:p w14:paraId="7ADD3B81" w14:textId="77777777" w:rsidR="00B143E3" w:rsidRPr="007C34AC" w:rsidRDefault="00B143E3" w:rsidP="00B143E3">
            <w:pPr>
              <w:spacing w:before="120"/>
              <w:rPr>
                <w:rFonts w:ascii="Segoe Script" w:hAnsi="Segoe Script"/>
                <w:i/>
                <w:sz w:val="22"/>
                <w:szCs w:val="22"/>
                <w:lang w:val="en-GB"/>
              </w:rPr>
            </w:pPr>
            <w:r w:rsidRPr="007C34AC">
              <w:rPr>
                <w:rFonts w:ascii="Segoe Script" w:hAnsi="Segoe Script"/>
                <w:i/>
                <w:sz w:val="22"/>
                <w:szCs w:val="22"/>
                <w:lang w:val="en-GB"/>
              </w:rPr>
              <w:t>37.7%</w:t>
            </w:r>
          </w:p>
          <w:p w14:paraId="1440C56B" w14:textId="77777777" w:rsidR="00B143E3" w:rsidRPr="007C34AC" w:rsidRDefault="00B143E3" w:rsidP="00B47CE9">
            <w:pPr>
              <w:rPr>
                <w:rFonts w:ascii="Segoe Script" w:hAnsi="Segoe Script"/>
                <w:sz w:val="22"/>
                <w:szCs w:val="22"/>
                <w:lang w:val="en-GB"/>
              </w:rPr>
            </w:pPr>
          </w:p>
          <w:p w14:paraId="13E24F99" w14:textId="77777777" w:rsidR="00B143E3" w:rsidRPr="007C34AC" w:rsidRDefault="00B143E3" w:rsidP="00B47CE9">
            <w:pPr>
              <w:rPr>
                <w:rFonts w:ascii="Segoe Script" w:hAnsi="Segoe Script"/>
                <w:i/>
                <w:sz w:val="22"/>
                <w:szCs w:val="22"/>
                <w:lang w:val="en-GB"/>
              </w:rPr>
            </w:pPr>
          </w:p>
        </w:tc>
        <w:tc>
          <w:tcPr>
            <w:tcW w:w="2693" w:type="dxa"/>
          </w:tcPr>
          <w:p w14:paraId="6C145D1F" w14:textId="77777777" w:rsidR="00B143E3" w:rsidRPr="007C34AC" w:rsidRDefault="00B143E3" w:rsidP="00B143E3">
            <w:pPr>
              <w:spacing w:before="120"/>
              <w:rPr>
                <w:rFonts w:ascii="Segoe Script" w:hAnsi="Segoe Script"/>
                <w:i/>
                <w:sz w:val="22"/>
                <w:szCs w:val="22"/>
                <w:lang w:val="en-GB"/>
              </w:rPr>
            </w:pPr>
            <w:r w:rsidRPr="007C34AC">
              <w:rPr>
                <w:rFonts w:ascii="Segoe Script" w:hAnsi="Segoe Script"/>
                <w:i/>
                <w:sz w:val="22"/>
                <w:szCs w:val="22"/>
                <w:lang w:val="en-GB"/>
              </w:rPr>
              <w:t>2013/14 fiscal year</w:t>
            </w:r>
          </w:p>
          <w:p w14:paraId="64456579" w14:textId="77777777" w:rsidR="00B143E3" w:rsidRPr="007C34AC" w:rsidRDefault="00B143E3" w:rsidP="00B47CE9">
            <w:pPr>
              <w:rPr>
                <w:rFonts w:ascii="Segoe Script" w:hAnsi="Segoe Script"/>
                <w:i/>
                <w:sz w:val="22"/>
                <w:szCs w:val="22"/>
                <w:lang w:val="en-GB"/>
              </w:rPr>
            </w:pPr>
          </w:p>
          <w:p w14:paraId="5552AC7F" w14:textId="77777777" w:rsidR="00B143E3" w:rsidRPr="007C34AC" w:rsidRDefault="00B143E3" w:rsidP="00B47CE9">
            <w:pPr>
              <w:rPr>
                <w:rFonts w:ascii="Segoe Script" w:hAnsi="Segoe Script"/>
                <w:i/>
                <w:sz w:val="22"/>
                <w:szCs w:val="22"/>
                <w:lang w:val="en-GB"/>
              </w:rPr>
            </w:pPr>
            <w:r w:rsidRPr="007C34AC">
              <w:rPr>
                <w:rFonts w:ascii="Segoe Script" w:hAnsi="Segoe Script"/>
                <w:i/>
                <w:sz w:val="22"/>
                <w:szCs w:val="22"/>
                <w:lang w:val="en-GB"/>
              </w:rPr>
              <w:t>2013/14 fiscal year</w:t>
            </w:r>
          </w:p>
        </w:tc>
        <w:tc>
          <w:tcPr>
            <w:tcW w:w="1559" w:type="dxa"/>
          </w:tcPr>
          <w:p w14:paraId="5FB0604C" w14:textId="77777777" w:rsidR="00B143E3" w:rsidRPr="007C34AC" w:rsidRDefault="00B143E3" w:rsidP="00B143E3">
            <w:pPr>
              <w:spacing w:before="120"/>
              <w:rPr>
                <w:rFonts w:ascii="Segoe Script" w:hAnsi="Segoe Script"/>
                <w:i/>
                <w:sz w:val="22"/>
                <w:szCs w:val="22"/>
                <w:lang w:val="en-GB"/>
              </w:rPr>
            </w:pPr>
          </w:p>
          <w:p w14:paraId="0C6B2D7D" w14:textId="77777777" w:rsidR="00B143E3" w:rsidRPr="007C34AC" w:rsidRDefault="00B143E3" w:rsidP="00B47CE9">
            <w:pPr>
              <w:rPr>
                <w:rFonts w:ascii="Segoe Script" w:hAnsi="Segoe Script"/>
                <w:sz w:val="22"/>
                <w:szCs w:val="22"/>
                <w:lang w:val="en-GB"/>
              </w:rPr>
            </w:pPr>
          </w:p>
          <w:p w14:paraId="06BCBAC7" w14:textId="77777777" w:rsidR="00B143E3" w:rsidRPr="007C34AC" w:rsidRDefault="00B143E3" w:rsidP="00B47CE9">
            <w:pPr>
              <w:rPr>
                <w:rFonts w:ascii="Segoe Script" w:hAnsi="Segoe Script"/>
                <w:i/>
                <w:sz w:val="22"/>
                <w:szCs w:val="22"/>
                <w:lang w:val="en-GB"/>
              </w:rPr>
            </w:pPr>
            <w:r w:rsidRPr="007C34AC">
              <w:rPr>
                <w:rFonts w:ascii="Segoe Script" w:hAnsi="Segoe Script"/>
                <w:i/>
                <w:sz w:val="22"/>
                <w:szCs w:val="22"/>
                <w:lang w:val="en-GB"/>
              </w:rPr>
              <w:t>€4.06 m</w:t>
            </w:r>
          </w:p>
        </w:tc>
        <w:tc>
          <w:tcPr>
            <w:tcW w:w="3402" w:type="dxa"/>
          </w:tcPr>
          <w:p w14:paraId="115617C6" w14:textId="77777777" w:rsidR="00B143E3" w:rsidRPr="007C34AC" w:rsidRDefault="00B143E3" w:rsidP="00B47CE9">
            <w:pPr>
              <w:rPr>
                <w:rFonts w:ascii="Segoe Script" w:hAnsi="Segoe Script"/>
                <w:i/>
                <w:sz w:val="22"/>
                <w:szCs w:val="22"/>
                <w:lang w:val="en-GB"/>
              </w:rPr>
            </w:pPr>
          </w:p>
          <w:p w14:paraId="2EDAB23D" w14:textId="77777777" w:rsidR="00B143E3" w:rsidRPr="007C34AC" w:rsidRDefault="00B143E3" w:rsidP="00B47CE9">
            <w:pPr>
              <w:rPr>
                <w:rFonts w:ascii="Segoe Script" w:hAnsi="Segoe Script"/>
                <w:i/>
                <w:sz w:val="22"/>
                <w:szCs w:val="22"/>
                <w:lang w:val="en-GB"/>
              </w:rPr>
            </w:pPr>
          </w:p>
        </w:tc>
      </w:tr>
      <w:tr w:rsidR="00B143E3" w:rsidRPr="007C34AC" w14:paraId="3FE41D57" w14:textId="77777777" w:rsidTr="003F035B">
        <w:tc>
          <w:tcPr>
            <w:tcW w:w="964" w:type="dxa"/>
          </w:tcPr>
          <w:p w14:paraId="42CC9A73" w14:textId="77777777" w:rsidR="00B143E3" w:rsidRPr="007C34AC" w:rsidRDefault="00B143E3" w:rsidP="00B143E3">
            <w:pPr>
              <w:spacing w:before="120"/>
              <w:rPr>
                <w:b/>
                <w:sz w:val="22"/>
                <w:szCs w:val="22"/>
                <w:lang w:val="en-GB"/>
              </w:rPr>
            </w:pPr>
            <w:r w:rsidRPr="007C34AC">
              <w:rPr>
                <w:b/>
                <w:sz w:val="22"/>
                <w:szCs w:val="22"/>
                <w:lang w:val="en-GB"/>
              </w:rPr>
              <w:t>losses</w:t>
            </w:r>
          </w:p>
          <w:p w14:paraId="3E4DF988" w14:textId="77777777" w:rsidR="00B143E3" w:rsidRPr="007C34AC" w:rsidRDefault="00B143E3" w:rsidP="00B47CE9">
            <w:pPr>
              <w:rPr>
                <w:b/>
                <w:sz w:val="22"/>
                <w:szCs w:val="22"/>
                <w:lang w:val="en-GB"/>
              </w:rPr>
            </w:pPr>
          </w:p>
          <w:p w14:paraId="506AA262" w14:textId="77777777" w:rsidR="00B143E3" w:rsidRPr="007C34AC" w:rsidRDefault="00B143E3" w:rsidP="00B47CE9">
            <w:pPr>
              <w:rPr>
                <w:b/>
                <w:sz w:val="22"/>
                <w:szCs w:val="22"/>
                <w:lang w:val="en-GB"/>
              </w:rPr>
            </w:pPr>
          </w:p>
          <w:p w14:paraId="25E46A7C" w14:textId="77777777" w:rsidR="00D27DCE" w:rsidRPr="007C34AC" w:rsidRDefault="00D27DCE" w:rsidP="00B47CE9">
            <w:pPr>
              <w:rPr>
                <w:b/>
                <w:sz w:val="22"/>
                <w:szCs w:val="22"/>
                <w:lang w:val="en-GB"/>
              </w:rPr>
            </w:pPr>
          </w:p>
        </w:tc>
        <w:tc>
          <w:tcPr>
            <w:tcW w:w="2830" w:type="dxa"/>
          </w:tcPr>
          <w:p w14:paraId="46D5EB91" w14:textId="77777777" w:rsidR="00B143E3" w:rsidRPr="007C34AC" w:rsidRDefault="00B143E3" w:rsidP="00B47CE9">
            <w:pPr>
              <w:rPr>
                <w:sz w:val="22"/>
                <w:szCs w:val="22"/>
                <w:lang w:val="en-GB"/>
              </w:rPr>
            </w:pPr>
          </w:p>
        </w:tc>
        <w:tc>
          <w:tcPr>
            <w:tcW w:w="1559" w:type="dxa"/>
          </w:tcPr>
          <w:p w14:paraId="17BAEF52" w14:textId="77777777" w:rsidR="00B143E3" w:rsidRPr="007C34AC" w:rsidRDefault="00B143E3" w:rsidP="00B47CE9">
            <w:pPr>
              <w:rPr>
                <w:sz w:val="22"/>
                <w:szCs w:val="22"/>
                <w:lang w:val="en-GB"/>
              </w:rPr>
            </w:pPr>
          </w:p>
        </w:tc>
        <w:tc>
          <w:tcPr>
            <w:tcW w:w="1418" w:type="dxa"/>
          </w:tcPr>
          <w:p w14:paraId="797BE7DD" w14:textId="77777777" w:rsidR="00B143E3" w:rsidRPr="007C34AC" w:rsidRDefault="00B143E3" w:rsidP="00B47CE9">
            <w:pPr>
              <w:rPr>
                <w:sz w:val="22"/>
                <w:szCs w:val="22"/>
                <w:lang w:val="en-GB"/>
              </w:rPr>
            </w:pPr>
          </w:p>
        </w:tc>
        <w:tc>
          <w:tcPr>
            <w:tcW w:w="2693" w:type="dxa"/>
          </w:tcPr>
          <w:p w14:paraId="217B09A4" w14:textId="77777777" w:rsidR="00B143E3" w:rsidRPr="007C34AC" w:rsidRDefault="00B143E3" w:rsidP="00B47CE9">
            <w:pPr>
              <w:rPr>
                <w:sz w:val="22"/>
                <w:szCs w:val="22"/>
                <w:lang w:val="en-GB"/>
              </w:rPr>
            </w:pPr>
          </w:p>
        </w:tc>
        <w:tc>
          <w:tcPr>
            <w:tcW w:w="1559" w:type="dxa"/>
          </w:tcPr>
          <w:p w14:paraId="082D91E7" w14:textId="77777777" w:rsidR="00B143E3" w:rsidRPr="007C34AC" w:rsidRDefault="00B143E3" w:rsidP="00B47CE9">
            <w:pPr>
              <w:rPr>
                <w:sz w:val="22"/>
                <w:szCs w:val="22"/>
                <w:lang w:val="en-GB"/>
              </w:rPr>
            </w:pPr>
          </w:p>
        </w:tc>
        <w:tc>
          <w:tcPr>
            <w:tcW w:w="3402" w:type="dxa"/>
          </w:tcPr>
          <w:p w14:paraId="5742FCAB" w14:textId="77777777" w:rsidR="00B143E3" w:rsidRPr="007C34AC" w:rsidRDefault="00B143E3" w:rsidP="00B47CE9">
            <w:pPr>
              <w:rPr>
                <w:sz w:val="22"/>
                <w:szCs w:val="22"/>
                <w:lang w:val="en-GB"/>
              </w:rPr>
            </w:pPr>
          </w:p>
        </w:tc>
      </w:tr>
    </w:tbl>
    <w:p w14:paraId="2D4657B1" w14:textId="77777777" w:rsidR="00D6237B" w:rsidRDefault="00B143E3" w:rsidP="00B143E3">
      <w:pPr>
        <w:rPr>
          <w:b/>
        </w:rPr>
      </w:pPr>
      <w:r>
        <w:rPr>
          <w:sz w:val="24"/>
          <w:lang w:val="en-GB"/>
        </w:rPr>
        <w:br w:type="page"/>
      </w:r>
    </w:p>
    <w:p w14:paraId="7E9EE6E8" w14:textId="642C32EA" w:rsidR="007C34AC" w:rsidRPr="00D77745" w:rsidRDefault="00D27DCE" w:rsidP="007C34AC">
      <w:pPr>
        <w:pStyle w:val="Heading2"/>
        <w:rPr>
          <w:b w:val="0"/>
          <w:lang w:val="en-GB"/>
        </w:rPr>
      </w:pPr>
      <w:r w:rsidRPr="00D77745">
        <w:rPr>
          <w:b w:val="0"/>
          <w:lang w:val="en-GB"/>
        </w:rPr>
        <w:lastRenderedPageBreak/>
        <w:t>Task 2</w:t>
      </w:r>
    </w:p>
    <w:p w14:paraId="310D48AB" w14:textId="77777777" w:rsidR="00D27DCE" w:rsidRPr="007C34AC" w:rsidRDefault="00D27DCE" w:rsidP="00D27DCE">
      <w:pPr>
        <w:rPr>
          <w:sz w:val="22"/>
          <w:lang w:val="en-GB"/>
        </w:rPr>
      </w:pPr>
      <w:r w:rsidRPr="007C34AC">
        <w:rPr>
          <w:sz w:val="22"/>
          <w:lang w:val="en-GB"/>
        </w:rPr>
        <w:t xml:space="preserve">Read news clip #2 about Peugeot. Then work together with another person to </w:t>
      </w:r>
      <w:r w:rsidR="006F1011" w:rsidRPr="007C34AC">
        <w:rPr>
          <w:sz w:val="22"/>
          <w:lang w:val="en-GB"/>
        </w:rPr>
        <w:t>add information to</w:t>
      </w:r>
      <w:r w:rsidRPr="007C34AC">
        <w:rPr>
          <w:sz w:val="22"/>
          <w:lang w:val="en-GB"/>
        </w:rPr>
        <w:t xml:space="preserve"> the table below. </w:t>
      </w:r>
    </w:p>
    <w:p w14:paraId="65A9A1A9" w14:textId="77777777" w:rsidR="00D27DCE" w:rsidRPr="00B64739" w:rsidRDefault="00D27DCE" w:rsidP="00D27DCE">
      <w:pPr>
        <w:spacing w:after="120"/>
        <w:rPr>
          <w:b/>
          <w:sz w:val="32"/>
          <w:szCs w:val="32"/>
          <w:lang w:val="en-GB"/>
        </w:rPr>
      </w:pPr>
      <w:r w:rsidRPr="00B64739">
        <w:rPr>
          <w:b/>
          <w:sz w:val="32"/>
          <w:szCs w:val="32"/>
          <w:lang w:val="en-GB"/>
        </w:rPr>
        <w:t>Peugeot</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
        <w:gridCol w:w="2790"/>
        <w:gridCol w:w="1546"/>
        <w:gridCol w:w="1410"/>
        <w:gridCol w:w="2663"/>
        <w:gridCol w:w="1555"/>
        <w:gridCol w:w="3350"/>
      </w:tblGrid>
      <w:tr w:rsidR="00D27DCE" w:rsidRPr="007C34AC" w14:paraId="357678D1" w14:textId="77777777" w:rsidTr="003F035B">
        <w:tc>
          <w:tcPr>
            <w:tcW w:w="964" w:type="dxa"/>
          </w:tcPr>
          <w:p w14:paraId="37ABAC8F" w14:textId="77777777" w:rsidR="00D27DCE" w:rsidRPr="007C34AC" w:rsidRDefault="00D27DCE" w:rsidP="00D27DCE">
            <w:pPr>
              <w:jc w:val="center"/>
              <w:rPr>
                <w:b/>
                <w:sz w:val="22"/>
                <w:lang w:val="en-GB"/>
              </w:rPr>
            </w:pPr>
          </w:p>
        </w:tc>
        <w:tc>
          <w:tcPr>
            <w:tcW w:w="2830" w:type="dxa"/>
          </w:tcPr>
          <w:p w14:paraId="5007AD75" w14:textId="77777777" w:rsidR="00D27DCE" w:rsidRPr="007C34AC" w:rsidRDefault="00D27DCE" w:rsidP="00D27DCE">
            <w:pPr>
              <w:jc w:val="center"/>
              <w:rPr>
                <w:b/>
                <w:sz w:val="22"/>
                <w:lang w:val="en-GB"/>
              </w:rPr>
            </w:pPr>
            <w:r w:rsidRPr="007C34AC">
              <w:rPr>
                <w:b/>
                <w:sz w:val="22"/>
                <w:lang w:val="en-GB"/>
              </w:rPr>
              <w:t>what</w:t>
            </w:r>
          </w:p>
        </w:tc>
        <w:tc>
          <w:tcPr>
            <w:tcW w:w="1559" w:type="dxa"/>
          </w:tcPr>
          <w:p w14:paraId="51965498" w14:textId="77777777" w:rsidR="00D27DCE" w:rsidRPr="007C34AC" w:rsidRDefault="00D27DCE" w:rsidP="00D27DCE">
            <w:pPr>
              <w:jc w:val="center"/>
              <w:rPr>
                <w:b/>
                <w:sz w:val="22"/>
                <w:lang w:val="en-GB"/>
              </w:rPr>
            </w:pPr>
            <w:r w:rsidRPr="007C34AC">
              <w:rPr>
                <w:b/>
                <w:sz w:val="22"/>
                <w:lang w:val="en-GB"/>
              </w:rPr>
              <w:t>where</w:t>
            </w:r>
          </w:p>
        </w:tc>
        <w:tc>
          <w:tcPr>
            <w:tcW w:w="1418" w:type="dxa"/>
          </w:tcPr>
          <w:p w14:paraId="0F382510" w14:textId="77777777" w:rsidR="00D27DCE" w:rsidRPr="007C34AC" w:rsidRDefault="00D27DCE" w:rsidP="00D27DCE">
            <w:pPr>
              <w:jc w:val="center"/>
              <w:rPr>
                <w:b/>
                <w:sz w:val="22"/>
                <w:lang w:val="en-GB"/>
              </w:rPr>
            </w:pPr>
            <w:r w:rsidRPr="007C34AC">
              <w:rPr>
                <w:b/>
                <w:sz w:val="22"/>
                <w:lang w:val="en-GB"/>
              </w:rPr>
              <w:t>how much change</w:t>
            </w:r>
          </w:p>
        </w:tc>
        <w:tc>
          <w:tcPr>
            <w:tcW w:w="2693" w:type="dxa"/>
          </w:tcPr>
          <w:p w14:paraId="77F2821E" w14:textId="77777777" w:rsidR="00D27DCE" w:rsidRPr="007C34AC" w:rsidRDefault="00D27DCE" w:rsidP="00D27DCE">
            <w:pPr>
              <w:jc w:val="center"/>
              <w:rPr>
                <w:b/>
                <w:sz w:val="22"/>
                <w:lang w:val="en-GB"/>
              </w:rPr>
            </w:pPr>
            <w:r w:rsidRPr="007C34AC">
              <w:rPr>
                <w:b/>
                <w:sz w:val="22"/>
                <w:lang w:val="en-GB"/>
              </w:rPr>
              <w:t>when</w:t>
            </w:r>
          </w:p>
        </w:tc>
        <w:tc>
          <w:tcPr>
            <w:tcW w:w="1559" w:type="dxa"/>
          </w:tcPr>
          <w:p w14:paraId="2D76B8A7" w14:textId="77777777" w:rsidR="00D27DCE" w:rsidRPr="007C34AC" w:rsidRDefault="00D27DCE" w:rsidP="00D27DCE">
            <w:pPr>
              <w:jc w:val="center"/>
              <w:rPr>
                <w:b/>
                <w:sz w:val="22"/>
                <w:lang w:val="en-GB"/>
              </w:rPr>
            </w:pPr>
            <w:r w:rsidRPr="007C34AC">
              <w:rPr>
                <w:b/>
                <w:sz w:val="22"/>
                <w:lang w:val="en-GB"/>
              </w:rPr>
              <w:t>final figure</w:t>
            </w:r>
          </w:p>
        </w:tc>
        <w:tc>
          <w:tcPr>
            <w:tcW w:w="3402" w:type="dxa"/>
          </w:tcPr>
          <w:p w14:paraId="3E96ACF8" w14:textId="77777777" w:rsidR="00D27DCE" w:rsidRPr="007C34AC" w:rsidRDefault="00D27DCE" w:rsidP="00D27DCE">
            <w:pPr>
              <w:jc w:val="center"/>
              <w:rPr>
                <w:b/>
                <w:sz w:val="22"/>
                <w:lang w:val="en-GB"/>
              </w:rPr>
            </w:pPr>
            <w:r w:rsidRPr="007C34AC">
              <w:rPr>
                <w:b/>
                <w:sz w:val="22"/>
                <w:lang w:val="en-GB"/>
              </w:rPr>
              <w:t>why</w:t>
            </w:r>
          </w:p>
        </w:tc>
      </w:tr>
      <w:tr w:rsidR="00D27DCE" w:rsidRPr="007C34AC" w14:paraId="7E513869" w14:textId="77777777" w:rsidTr="003F035B">
        <w:tc>
          <w:tcPr>
            <w:tcW w:w="964" w:type="dxa"/>
          </w:tcPr>
          <w:p w14:paraId="1D05B1C9" w14:textId="77777777" w:rsidR="00D27DCE" w:rsidRPr="007C34AC" w:rsidRDefault="00D27DCE" w:rsidP="00D27DCE">
            <w:pPr>
              <w:spacing w:before="120"/>
              <w:rPr>
                <w:b/>
                <w:sz w:val="22"/>
                <w:lang w:val="en-GB"/>
              </w:rPr>
            </w:pPr>
            <w:r w:rsidRPr="007C34AC">
              <w:rPr>
                <w:b/>
                <w:sz w:val="22"/>
                <w:lang w:val="en-GB"/>
              </w:rPr>
              <w:t>gains</w:t>
            </w:r>
          </w:p>
          <w:p w14:paraId="7E8226E9" w14:textId="77777777" w:rsidR="00D27DCE" w:rsidRPr="007C34AC" w:rsidRDefault="00D27DCE" w:rsidP="00B47CE9">
            <w:pPr>
              <w:rPr>
                <w:b/>
                <w:sz w:val="22"/>
                <w:lang w:val="en-GB"/>
              </w:rPr>
            </w:pPr>
          </w:p>
          <w:p w14:paraId="621BB001" w14:textId="77777777" w:rsidR="00D27DCE" w:rsidRPr="007C34AC" w:rsidRDefault="00D27DCE" w:rsidP="00B47CE9">
            <w:pPr>
              <w:rPr>
                <w:b/>
                <w:sz w:val="22"/>
                <w:lang w:val="en-GB"/>
              </w:rPr>
            </w:pPr>
          </w:p>
          <w:p w14:paraId="5B3BFDD7" w14:textId="77777777" w:rsidR="00D27DCE" w:rsidRPr="007C34AC" w:rsidRDefault="00D27DCE" w:rsidP="00B47CE9">
            <w:pPr>
              <w:rPr>
                <w:b/>
                <w:sz w:val="22"/>
                <w:lang w:val="en-GB"/>
              </w:rPr>
            </w:pPr>
          </w:p>
          <w:p w14:paraId="2785F507" w14:textId="77777777" w:rsidR="00D27DCE" w:rsidRPr="007C34AC" w:rsidRDefault="00D27DCE" w:rsidP="00B47CE9">
            <w:pPr>
              <w:rPr>
                <w:b/>
                <w:sz w:val="22"/>
                <w:lang w:val="en-GB"/>
              </w:rPr>
            </w:pPr>
          </w:p>
        </w:tc>
        <w:tc>
          <w:tcPr>
            <w:tcW w:w="2830" w:type="dxa"/>
          </w:tcPr>
          <w:p w14:paraId="5915D1CD" w14:textId="77777777" w:rsidR="00D27DCE" w:rsidRPr="007C34AC" w:rsidRDefault="00D27DCE" w:rsidP="00B47CE9">
            <w:pPr>
              <w:rPr>
                <w:rFonts w:ascii="Segoe Script" w:hAnsi="Segoe Script"/>
                <w:sz w:val="22"/>
                <w:lang w:val="en-GB"/>
              </w:rPr>
            </w:pPr>
          </w:p>
        </w:tc>
        <w:tc>
          <w:tcPr>
            <w:tcW w:w="1559" w:type="dxa"/>
          </w:tcPr>
          <w:p w14:paraId="351E9185" w14:textId="77777777" w:rsidR="00D27DCE" w:rsidRPr="007C34AC" w:rsidRDefault="00D27DCE" w:rsidP="00D27DCE">
            <w:pPr>
              <w:spacing w:before="120"/>
              <w:rPr>
                <w:rFonts w:ascii="Segoe Script" w:hAnsi="Segoe Script"/>
                <w:sz w:val="22"/>
                <w:lang w:val="en-GB"/>
              </w:rPr>
            </w:pPr>
          </w:p>
          <w:p w14:paraId="70C1724E" w14:textId="77777777" w:rsidR="00D27DCE" w:rsidRPr="007C34AC" w:rsidRDefault="00D27DCE" w:rsidP="00B47CE9">
            <w:pPr>
              <w:rPr>
                <w:rFonts w:ascii="Segoe Script" w:hAnsi="Segoe Script"/>
                <w:sz w:val="22"/>
                <w:lang w:val="en-GB"/>
              </w:rPr>
            </w:pPr>
          </w:p>
          <w:p w14:paraId="484B161E" w14:textId="77777777" w:rsidR="00D27DCE" w:rsidRPr="007C34AC" w:rsidRDefault="00D27DCE" w:rsidP="00B47CE9">
            <w:pPr>
              <w:rPr>
                <w:rFonts w:ascii="Segoe Script" w:hAnsi="Segoe Script"/>
                <w:sz w:val="22"/>
                <w:lang w:val="en-GB"/>
              </w:rPr>
            </w:pPr>
          </w:p>
        </w:tc>
        <w:tc>
          <w:tcPr>
            <w:tcW w:w="1418" w:type="dxa"/>
          </w:tcPr>
          <w:p w14:paraId="039C5970" w14:textId="77777777" w:rsidR="00D27DCE" w:rsidRPr="007C34AC" w:rsidRDefault="00D27DCE" w:rsidP="00B47CE9">
            <w:pPr>
              <w:rPr>
                <w:rFonts w:ascii="Segoe Script" w:hAnsi="Segoe Script"/>
                <w:sz w:val="22"/>
                <w:lang w:val="en-GB"/>
              </w:rPr>
            </w:pPr>
          </w:p>
          <w:p w14:paraId="201FDDAE" w14:textId="77777777" w:rsidR="00D27DCE" w:rsidRPr="007C34AC" w:rsidRDefault="00D27DCE" w:rsidP="00B47CE9">
            <w:pPr>
              <w:rPr>
                <w:rFonts w:ascii="Segoe Script" w:hAnsi="Segoe Script"/>
                <w:sz w:val="22"/>
                <w:lang w:val="en-GB"/>
              </w:rPr>
            </w:pPr>
          </w:p>
        </w:tc>
        <w:tc>
          <w:tcPr>
            <w:tcW w:w="2693" w:type="dxa"/>
          </w:tcPr>
          <w:p w14:paraId="01881456" w14:textId="77777777" w:rsidR="00D27DCE" w:rsidRPr="007C34AC" w:rsidRDefault="00D27DCE" w:rsidP="00D27DCE">
            <w:pPr>
              <w:spacing w:before="120"/>
              <w:rPr>
                <w:rFonts w:ascii="Segoe Script" w:hAnsi="Segoe Script"/>
                <w:sz w:val="22"/>
                <w:lang w:val="en-GB"/>
              </w:rPr>
            </w:pPr>
            <w:r w:rsidRPr="007C34AC">
              <w:rPr>
                <w:rFonts w:ascii="Segoe Script" w:hAnsi="Segoe Script"/>
                <w:sz w:val="22"/>
                <w:lang w:val="en-GB"/>
              </w:rPr>
              <w:t>1</w:t>
            </w:r>
            <w:r w:rsidRPr="007C34AC">
              <w:rPr>
                <w:rFonts w:ascii="Segoe Script" w:hAnsi="Segoe Script"/>
                <w:sz w:val="22"/>
                <w:vertAlign w:val="superscript"/>
                <w:lang w:val="en-GB"/>
              </w:rPr>
              <w:t>st</w:t>
            </w:r>
            <w:r w:rsidRPr="007C34AC">
              <w:rPr>
                <w:rFonts w:ascii="Segoe Script" w:hAnsi="Segoe Script"/>
                <w:sz w:val="22"/>
                <w:lang w:val="en-GB"/>
              </w:rPr>
              <w:t xml:space="preserve"> quarter 2013 to 1</w:t>
            </w:r>
            <w:r w:rsidRPr="007C34AC">
              <w:rPr>
                <w:rFonts w:ascii="Segoe Script" w:hAnsi="Segoe Script"/>
                <w:sz w:val="22"/>
                <w:vertAlign w:val="superscript"/>
                <w:lang w:val="en-GB"/>
              </w:rPr>
              <w:t>st</w:t>
            </w:r>
            <w:r w:rsidRPr="007C34AC">
              <w:rPr>
                <w:rFonts w:ascii="Segoe Script" w:hAnsi="Segoe Script"/>
                <w:sz w:val="22"/>
                <w:lang w:val="en-GB"/>
              </w:rPr>
              <w:t xml:space="preserve"> quarter 2014</w:t>
            </w:r>
          </w:p>
          <w:p w14:paraId="5C80DC97" w14:textId="77777777" w:rsidR="00D27DCE" w:rsidRPr="007C34AC" w:rsidRDefault="00D27DCE" w:rsidP="00B47CE9">
            <w:pPr>
              <w:rPr>
                <w:rFonts w:ascii="Segoe Script" w:hAnsi="Segoe Script"/>
                <w:sz w:val="22"/>
                <w:lang w:val="en-GB"/>
              </w:rPr>
            </w:pPr>
          </w:p>
        </w:tc>
        <w:tc>
          <w:tcPr>
            <w:tcW w:w="1559" w:type="dxa"/>
          </w:tcPr>
          <w:p w14:paraId="569B7348" w14:textId="77777777" w:rsidR="00D27DCE" w:rsidRPr="007C34AC" w:rsidRDefault="00D27DCE" w:rsidP="00B47CE9">
            <w:pPr>
              <w:rPr>
                <w:rFonts w:ascii="Segoe Script" w:hAnsi="Segoe Script"/>
                <w:sz w:val="22"/>
                <w:lang w:val="en-GB"/>
              </w:rPr>
            </w:pPr>
          </w:p>
          <w:p w14:paraId="24A28213" w14:textId="77777777" w:rsidR="00D27DCE" w:rsidRPr="007C34AC" w:rsidRDefault="00D27DCE" w:rsidP="00B47CE9">
            <w:pPr>
              <w:rPr>
                <w:rFonts w:ascii="Segoe Script" w:hAnsi="Segoe Script"/>
                <w:sz w:val="22"/>
                <w:lang w:val="en-GB"/>
              </w:rPr>
            </w:pPr>
            <w:r w:rsidRPr="007C34AC">
              <w:rPr>
                <w:rFonts w:ascii="Segoe Script" w:hAnsi="Segoe Script"/>
                <w:sz w:val="22"/>
                <w:lang w:val="en-GB"/>
              </w:rPr>
              <w:t>(725,916 vehicles)</w:t>
            </w:r>
          </w:p>
        </w:tc>
        <w:tc>
          <w:tcPr>
            <w:tcW w:w="3402" w:type="dxa"/>
          </w:tcPr>
          <w:p w14:paraId="0964E27B" w14:textId="77777777" w:rsidR="00D27DCE" w:rsidRPr="007C34AC" w:rsidRDefault="00D27DCE" w:rsidP="00D27DCE">
            <w:pPr>
              <w:spacing w:before="120"/>
              <w:rPr>
                <w:rFonts w:ascii="Segoe Script" w:hAnsi="Segoe Script"/>
                <w:sz w:val="22"/>
                <w:lang w:val="en-GB"/>
              </w:rPr>
            </w:pPr>
          </w:p>
        </w:tc>
      </w:tr>
      <w:tr w:rsidR="00D27DCE" w:rsidRPr="007C34AC" w14:paraId="0A5019B7" w14:textId="77777777" w:rsidTr="003F035B">
        <w:tc>
          <w:tcPr>
            <w:tcW w:w="964" w:type="dxa"/>
          </w:tcPr>
          <w:p w14:paraId="0CEE0909" w14:textId="77777777" w:rsidR="00D27DCE" w:rsidRPr="007C34AC" w:rsidRDefault="00D27DCE" w:rsidP="00D27DCE">
            <w:pPr>
              <w:spacing w:before="120"/>
              <w:rPr>
                <w:b/>
                <w:sz w:val="22"/>
                <w:lang w:val="en-GB"/>
              </w:rPr>
            </w:pPr>
            <w:r w:rsidRPr="007C34AC">
              <w:rPr>
                <w:b/>
                <w:sz w:val="22"/>
                <w:lang w:val="en-GB"/>
              </w:rPr>
              <w:t>losses</w:t>
            </w:r>
          </w:p>
          <w:p w14:paraId="22DD5F89" w14:textId="77777777" w:rsidR="00D27DCE" w:rsidRPr="007C34AC" w:rsidRDefault="00D27DCE" w:rsidP="00B47CE9">
            <w:pPr>
              <w:rPr>
                <w:b/>
                <w:sz w:val="22"/>
                <w:lang w:val="en-GB"/>
              </w:rPr>
            </w:pPr>
          </w:p>
          <w:p w14:paraId="21A6C644" w14:textId="77777777" w:rsidR="00D27DCE" w:rsidRPr="007C34AC" w:rsidRDefault="00D27DCE" w:rsidP="00B47CE9">
            <w:pPr>
              <w:rPr>
                <w:b/>
                <w:sz w:val="22"/>
                <w:lang w:val="en-GB"/>
              </w:rPr>
            </w:pPr>
          </w:p>
          <w:p w14:paraId="1610DAB9" w14:textId="77777777" w:rsidR="00D27DCE" w:rsidRPr="007C34AC" w:rsidRDefault="00D27DCE" w:rsidP="00B47CE9">
            <w:pPr>
              <w:rPr>
                <w:b/>
                <w:sz w:val="22"/>
                <w:lang w:val="en-GB"/>
              </w:rPr>
            </w:pPr>
          </w:p>
          <w:p w14:paraId="1FA3B1A4" w14:textId="77777777" w:rsidR="00D27DCE" w:rsidRPr="007C34AC" w:rsidRDefault="00D27DCE" w:rsidP="00B47CE9">
            <w:pPr>
              <w:rPr>
                <w:b/>
                <w:sz w:val="22"/>
                <w:lang w:val="en-GB"/>
              </w:rPr>
            </w:pPr>
          </w:p>
        </w:tc>
        <w:tc>
          <w:tcPr>
            <w:tcW w:w="2830" w:type="dxa"/>
          </w:tcPr>
          <w:p w14:paraId="65E2B086" w14:textId="77777777" w:rsidR="00D27DCE" w:rsidRPr="007C34AC" w:rsidRDefault="00D27DCE" w:rsidP="00D27DCE">
            <w:pPr>
              <w:spacing w:before="120"/>
              <w:rPr>
                <w:rFonts w:ascii="Segoe Script" w:hAnsi="Segoe Script"/>
                <w:sz w:val="22"/>
                <w:lang w:val="en-GB"/>
              </w:rPr>
            </w:pPr>
          </w:p>
          <w:p w14:paraId="449AFD9D" w14:textId="77777777" w:rsidR="00D27DCE" w:rsidRPr="007C34AC" w:rsidRDefault="00D27DCE" w:rsidP="00B47CE9">
            <w:pPr>
              <w:rPr>
                <w:rFonts w:ascii="Segoe Script" w:hAnsi="Segoe Script"/>
                <w:sz w:val="22"/>
                <w:lang w:val="en-GB"/>
              </w:rPr>
            </w:pPr>
          </w:p>
        </w:tc>
        <w:tc>
          <w:tcPr>
            <w:tcW w:w="1559" w:type="dxa"/>
          </w:tcPr>
          <w:p w14:paraId="09005052" w14:textId="77777777" w:rsidR="00D27DCE" w:rsidRPr="007C34AC" w:rsidRDefault="00D27DCE" w:rsidP="00D27DCE">
            <w:pPr>
              <w:spacing w:before="120"/>
              <w:rPr>
                <w:rFonts w:ascii="Segoe Script" w:hAnsi="Segoe Script"/>
                <w:sz w:val="22"/>
                <w:lang w:val="en-GB"/>
              </w:rPr>
            </w:pPr>
          </w:p>
        </w:tc>
        <w:tc>
          <w:tcPr>
            <w:tcW w:w="1418" w:type="dxa"/>
          </w:tcPr>
          <w:p w14:paraId="6C161CEC" w14:textId="77777777" w:rsidR="00D27DCE" w:rsidRPr="007C34AC" w:rsidRDefault="00D27DCE" w:rsidP="00D27DCE">
            <w:pPr>
              <w:spacing w:before="120"/>
              <w:rPr>
                <w:rFonts w:ascii="Segoe Script" w:hAnsi="Segoe Script"/>
                <w:sz w:val="22"/>
                <w:lang w:val="en-GB"/>
              </w:rPr>
            </w:pPr>
          </w:p>
          <w:p w14:paraId="27608059" w14:textId="77777777" w:rsidR="00D27DCE" w:rsidRPr="007C34AC" w:rsidRDefault="00D27DCE" w:rsidP="00B47CE9">
            <w:pPr>
              <w:rPr>
                <w:rFonts w:ascii="Segoe Script" w:hAnsi="Segoe Script"/>
                <w:sz w:val="22"/>
                <w:lang w:val="en-GB"/>
              </w:rPr>
            </w:pPr>
          </w:p>
        </w:tc>
        <w:tc>
          <w:tcPr>
            <w:tcW w:w="2693" w:type="dxa"/>
          </w:tcPr>
          <w:p w14:paraId="3C289E7D" w14:textId="77777777" w:rsidR="00D27DCE" w:rsidRPr="007C34AC" w:rsidRDefault="00D27DCE" w:rsidP="00D27DCE">
            <w:pPr>
              <w:spacing w:before="120"/>
              <w:rPr>
                <w:rFonts w:ascii="Segoe Script" w:hAnsi="Segoe Script"/>
                <w:sz w:val="22"/>
                <w:lang w:val="en-GB"/>
              </w:rPr>
            </w:pPr>
          </w:p>
          <w:p w14:paraId="7D54F82C" w14:textId="77777777" w:rsidR="00D27DCE" w:rsidRPr="007C34AC" w:rsidRDefault="00D27DCE" w:rsidP="00B47CE9">
            <w:pPr>
              <w:rPr>
                <w:rFonts w:ascii="Segoe Script" w:hAnsi="Segoe Script"/>
                <w:sz w:val="22"/>
                <w:lang w:val="en-GB"/>
              </w:rPr>
            </w:pPr>
          </w:p>
        </w:tc>
        <w:tc>
          <w:tcPr>
            <w:tcW w:w="1559" w:type="dxa"/>
          </w:tcPr>
          <w:p w14:paraId="3FC1BD39" w14:textId="77777777" w:rsidR="00D27DCE" w:rsidRPr="007C34AC" w:rsidRDefault="00D27DCE" w:rsidP="00D27DCE">
            <w:pPr>
              <w:spacing w:before="120"/>
              <w:rPr>
                <w:rFonts w:ascii="Segoe Script" w:hAnsi="Segoe Script"/>
                <w:sz w:val="22"/>
                <w:lang w:val="en-GB"/>
              </w:rPr>
            </w:pPr>
          </w:p>
        </w:tc>
        <w:tc>
          <w:tcPr>
            <w:tcW w:w="3402" w:type="dxa"/>
          </w:tcPr>
          <w:p w14:paraId="06851CAF" w14:textId="77777777" w:rsidR="00D27DCE" w:rsidRPr="007C34AC" w:rsidRDefault="00D27DCE" w:rsidP="00D27DCE">
            <w:pPr>
              <w:spacing w:before="120"/>
              <w:rPr>
                <w:rFonts w:ascii="Segoe Script" w:hAnsi="Segoe Script"/>
                <w:sz w:val="22"/>
                <w:lang w:val="en-GB"/>
              </w:rPr>
            </w:pPr>
          </w:p>
          <w:p w14:paraId="3BAA2B68" w14:textId="77777777" w:rsidR="00D27DCE" w:rsidRPr="007C34AC" w:rsidRDefault="00D27DCE" w:rsidP="00B47CE9">
            <w:pPr>
              <w:rPr>
                <w:rFonts w:ascii="Segoe Script" w:hAnsi="Segoe Script"/>
                <w:sz w:val="22"/>
                <w:lang w:val="en-GB"/>
              </w:rPr>
            </w:pPr>
          </w:p>
        </w:tc>
      </w:tr>
    </w:tbl>
    <w:p w14:paraId="7ED0860F" w14:textId="77777777" w:rsidR="00D77745" w:rsidRDefault="00D77745" w:rsidP="007C34AC">
      <w:pPr>
        <w:pStyle w:val="Heading2"/>
        <w:rPr>
          <w:b w:val="0"/>
          <w:lang w:val="en-GB"/>
        </w:rPr>
      </w:pPr>
    </w:p>
    <w:p w14:paraId="3DF7284B" w14:textId="665C525C" w:rsidR="007C34AC" w:rsidRPr="00D77745" w:rsidRDefault="00B90DF0" w:rsidP="007C34AC">
      <w:pPr>
        <w:pStyle w:val="Heading2"/>
        <w:rPr>
          <w:b w:val="0"/>
          <w:lang w:val="en-GB"/>
        </w:rPr>
      </w:pPr>
      <w:r w:rsidRPr="00D77745">
        <w:rPr>
          <w:b w:val="0"/>
          <w:lang w:val="en-GB"/>
        </w:rPr>
        <w:lastRenderedPageBreak/>
        <w:t xml:space="preserve">Task 3  </w:t>
      </w:r>
    </w:p>
    <w:p w14:paraId="4DD1A288" w14:textId="77777777" w:rsidR="00D27DCE" w:rsidRDefault="00B90DF0" w:rsidP="00D27DCE">
      <w:pPr>
        <w:spacing w:after="120"/>
        <w:rPr>
          <w:sz w:val="22"/>
          <w:lang w:val="en-GB"/>
        </w:rPr>
      </w:pPr>
      <w:r w:rsidRPr="007C34AC">
        <w:rPr>
          <w:sz w:val="22"/>
          <w:lang w:val="en-GB"/>
        </w:rPr>
        <w:t xml:space="preserve">Read </w:t>
      </w:r>
      <w:r w:rsidR="00D27DCE" w:rsidRPr="007C34AC">
        <w:rPr>
          <w:sz w:val="22"/>
          <w:lang w:val="en-GB"/>
        </w:rPr>
        <w:t xml:space="preserve">news clip </w:t>
      </w:r>
      <w:r w:rsidRPr="007C34AC">
        <w:rPr>
          <w:sz w:val="22"/>
          <w:lang w:val="en-GB"/>
        </w:rPr>
        <w:t>number __</w:t>
      </w:r>
      <w:r w:rsidR="003F035B" w:rsidRPr="007C34AC">
        <w:rPr>
          <w:sz w:val="22"/>
          <w:lang w:val="en-GB"/>
        </w:rPr>
        <w:t>__</w:t>
      </w:r>
      <w:r w:rsidRPr="007C34AC">
        <w:rPr>
          <w:sz w:val="22"/>
          <w:lang w:val="en-GB"/>
        </w:rPr>
        <w:t>____ about _________</w:t>
      </w:r>
      <w:r w:rsidR="0085668C" w:rsidRPr="007C34AC">
        <w:rPr>
          <w:sz w:val="22"/>
          <w:lang w:val="en-GB"/>
        </w:rPr>
        <w:t>_</w:t>
      </w:r>
      <w:r w:rsidR="003F035B" w:rsidRPr="007C34AC">
        <w:rPr>
          <w:sz w:val="22"/>
          <w:lang w:val="en-GB"/>
        </w:rPr>
        <w:t>_</w:t>
      </w:r>
      <w:r w:rsidR="0085668C" w:rsidRPr="007C34AC">
        <w:rPr>
          <w:sz w:val="22"/>
          <w:lang w:val="en-GB"/>
        </w:rPr>
        <w:t>__</w:t>
      </w:r>
      <w:r w:rsidRPr="007C34AC">
        <w:rPr>
          <w:sz w:val="22"/>
          <w:lang w:val="en-GB"/>
        </w:rPr>
        <w:t>______________</w:t>
      </w:r>
      <w:r w:rsidR="00D27DCE" w:rsidRPr="007C34AC">
        <w:rPr>
          <w:sz w:val="22"/>
          <w:lang w:val="en-GB"/>
        </w:rPr>
        <w:t xml:space="preserve">and </w:t>
      </w:r>
      <w:r w:rsidR="006F1011" w:rsidRPr="007C34AC">
        <w:rPr>
          <w:sz w:val="22"/>
          <w:lang w:val="en-GB"/>
        </w:rPr>
        <w:t>add information to</w:t>
      </w:r>
      <w:r w:rsidR="00D27DCE" w:rsidRPr="007C34AC">
        <w:rPr>
          <w:sz w:val="22"/>
          <w:lang w:val="en-GB"/>
        </w:rPr>
        <w:t xml:space="preserve"> the table.</w:t>
      </w:r>
    </w:p>
    <w:p w14:paraId="7E551AB6" w14:textId="77777777" w:rsidR="007C34AC" w:rsidRPr="007C34AC" w:rsidRDefault="007C34AC" w:rsidP="007C34AC">
      <w:pPr>
        <w:rPr>
          <w:lang w:val="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3"/>
        <w:gridCol w:w="2933"/>
        <w:gridCol w:w="1407"/>
        <w:gridCol w:w="1411"/>
        <w:gridCol w:w="2660"/>
        <w:gridCol w:w="1547"/>
        <w:gridCol w:w="3355"/>
      </w:tblGrid>
      <w:tr w:rsidR="00D27DCE" w:rsidRPr="007C34AC" w14:paraId="1EAB5CA8" w14:textId="77777777" w:rsidTr="003F035B">
        <w:tc>
          <w:tcPr>
            <w:tcW w:w="964" w:type="dxa"/>
          </w:tcPr>
          <w:p w14:paraId="21EEBA1F" w14:textId="77777777" w:rsidR="00D27DCE" w:rsidRPr="007C34AC" w:rsidRDefault="00D27DCE" w:rsidP="00D27DCE">
            <w:pPr>
              <w:jc w:val="center"/>
              <w:rPr>
                <w:b/>
                <w:sz w:val="22"/>
                <w:lang w:val="en-GB"/>
              </w:rPr>
            </w:pPr>
          </w:p>
        </w:tc>
        <w:tc>
          <w:tcPr>
            <w:tcW w:w="2972" w:type="dxa"/>
          </w:tcPr>
          <w:p w14:paraId="5E66F06E" w14:textId="77777777" w:rsidR="00D27DCE" w:rsidRPr="007C34AC" w:rsidRDefault="00D27DCE" w:rsidP="00D27DCE">
            <w:pPr>
              <w:jc w:val="center"/>
              <w:rPr>
                <w:b/>
                <w:sz w:val="22"/>
                <w:lang w:val="en-GB"/>
              </w:rPr>
            </w:pPr>
            <w:r w:rsidRPr="007C34AC">
              <w:rPr>
                <w:b/>
                <w:sz w:val="22"/>
                <w:lang w:val="en-GB"/>
              </w:rPr>
              <w:t>what</w:t>
            </w:r>
          </w:p>
        </w:tc>
        <w:tc>
          <w:tcPr>
            <w:tcW w:w="1417" w:type="dxa"/>
          </w:tcPr>
          <w:p w14:paraId="2E229C81" w14:textId="77777777" w:rsidR="00D27DCE" w:rsidRPr="007C34AC" w:rsidRDefault="00D27DCE" w:rsidP="00D27DCE">
            <w:pPr>
              <w:jc w:val="center"/>
              <w:rPr>
                <w:b/>
                <w:sz w:val="22"/>
                <w:lang w:val="en-GB"/>
              </w:rPr>
            </w:pPr>
            <w:r w:rsidRPr="007C34AC">
              <w:rPr>
                <w:b/>
                <w:sz w:val="22"/>
                <w:lang w:val="en-GB"/>
              </w:rPr>
              <w:t>where</w:t>
            </w:r>
          </w:p>
        </w:tc>
        <w:tc>
          <w:tcPr>
            <w:tcW w:w="1418" w:type="dxa"/>
          </w:tcPr>
          <w:p w14:paraId="00DAD3F7" w14:textId="77777777" w:rsidR="00D27DCE" w:rsidRPr="007C34AC" w:rsidRDefault="00D27DCE" w:rsidP="00D27DCE">
            <w:pPr>
              <w:jc w:val="center"/>
              <w:rPr>
                <w:b/>
                <w:sz w:val="22"/>
                <w:lang w:val="en-GB"/>
              </w:rPr>
            </w:pPr>
            <w:r w:rsidRPr="007C34AC">
              <w:rPr>
                <w:b/>
                <w:sz w:val="22"/>
                <w:lang w:val="en-GB"/>
              </w:rPr>
              <w:t>how much change</w:t>
            </w:r>
          </w:p>
        </w:tc>
        <w:tc>
          <w:tcPr>
            <w:tcW w:w="2693" w:type="dxa"/>
          </w:tcPr>
          <w:p w14:paraId="660248B3" w14:textId="77777777" w:rsidR="00D27DCE" w:rsidRPr="007C34AC" w:rsidRDefault="00D27DCE" w:rsidP="00D27DCE">
            <w:pPr>
              <w:jc w:val="center"/>
              <w:rPr>
                <w:b/>
                <w:sz w:val="22"/>
                <w:lang w:val="en-GB"/>
              </w:rPr>
            </w:pPr>
            <w:r w:rsidRPr="007C34AC">
              <w:rPr>
                <w:b/>
                <w:sz w:val="22"/>
                <w:lang w:val="en-GB"/>
              </w:rPr>
              <w:t>when</w:t>
            </w:r>
          </w:p>
        </w:tc>
        <w:tc>
          <w:tcPr>
            <w:tcW w:w="1559" w:type="dxa"/>
          </w:tcPr>
          <w:p w14:paraId="00ABEE0C" w14:textId="77777777" w:rsidR="00D27DCE" w:rsidRPr="007C34AC" w:rsidRDefault="00D27DCE" w:rsidP="00D27DCE">
            <w:pPr>
              <w:jc w:val="center"/>
              <w:rPr>
                <w:b/>
                <w:sz w:val="22"/>
                <w:lang w:val="en-GB"/>
              </w:rPr>
            </w:pPr>
            <w:r w:rsidRPr="007C34AC">
              <w:rPr>
                <w:b/>
                <w:sz w:val="22"/>
                <w:lang w:val="en-GB"/>
              </w:rPr>
              <w:t>final figure</w:t>
            </w:r>
          </w:p>
        </w:tc>
        <w:tc>
          <w:tcPr>
            <w:tcW w:w="3402" w:type="dxa"/>
          </w:tcPr>
          <w:p w14:paraId="5ED7FA54" w14:textId="77777777" w:rsidR="00D27DCE" w:rsidRPr="007C34AC" w:rsidRDefault="00D27DCE" w:rsidP="00D27DCE">
            <w:pPr>
              <w:jc w:val="center"/>
              <w:rPr>
                <w:b/>
                <w:sz w:val="22"/>
                <w:lang w:val="en-GB"/>
              </w:rPr>
            </w:pPr>
            <w:r w:rsidRPr="007C34AC">
              <w:rPr>
                <w:b/>
                <w:sz w:val="22"/>
                <w:lang w:val="en-GB"/>
              </w:rPr>
              <w:t>why</w:t>
            </w:r>
          </w:p>
        </w:tc>
      </w:tr>
      <w:tr w:rsidR="00D27DCE" w:rsidRPr="007C34AC" w14:paraId="174352CB" w14:textId="77777777" w:rsidTr="003F035B">
        <w:tc>
          <w:tcPr>
            <w:tcW w:w="964" w:type="dxa"/>
          </w:tcPr>
          <w:p w14:paraId="2F0E6CCD" w14:textId="77777777" w:rsidR="00D27DCE" w:rsidRPr="007C34AC" w:rsidRDefault="00D27DCE" w:rsidP="00D27DCE">
            <w:pPr>
              <w:spacing w:before="120"/>
              <w:rPr>
                <w:b/>
                <w:sz w:val="22"/>
                <w:lang w:val="en-GB"/>
              </w:rPr>
            </w:pPr>
            <w:r w:rsidRPr="007C34AC">
              <w:rPr>
                <w:b/>
                <w:sz w:val="22"/>
                <w:lang w:val="en-GB"/>
              </w:rPr>
              <w:t>gains</w:t>
            </w:r>
          </w:p>
          <w:p w14:paraId="5770D128" w14:textId="77777777" w:rsidR="00D27DCE" w:rsidRPr="007C34AC" w:rsidRDefault="00D27DCE" w:rsidP="00B47CE9">
            <w:pPr>
              <w:rPr>
                <w:b/>
                <w:sz w:val="22"/>
                <w:lang w:val="en-GB"/>
              </w:rPr>
            </w:pPr>
          </w:p>
          <w:p w14:paraId="1E14DFD3" w14:textId="77777777" w:rsidR="00D27DCE" w:rsidRPr="007C34AC" w:rsidRDefault="00D27DCE" w:rsidP="00B47CE9">
            <w:pPr>
              <w:rPr>
                <w:b/>
                <w:sz w:val="22"/>
                <w:lang w:val="en-GB"/>
              </w:rPr>
            </w:pPr>
          </w:p>
          <w:p w14:paraId="21DB5189" w14:textId="77777777" w:rsidR="00B90DF0" w:rsidRPr="007C34AC" w:rsidRDefault="00B90DF0" w:rsidP="00B47CE9">
            <w:pPr>
              <w:rPr>
                <w:b/>
                <w:sz w:val="22"/>
                <w:lang w:val="en-GB"/>
              </w:rPr>
            </w:pPr>
          </w:p>
          <w:p w14:paraId="75D3AADD" w14:textId="77777777" w:rsidR="00B90DF0" w:rsidRPr="007C34AC" w:rsidRDefault="00B90DF0" w:rsidP="00B47CE9">
            <w:pPr>
              <w:rPr>
                <w:b/>
                <w:sz w:val="22"/>
                <w:lang w:val="en-GB"/>
              </w:rPr>
            </w:pPr>
          </w:p>
        </w:tc>
        <w:tc>
          <w:tcPr>
            <w:tcW w:w="2972" w:type="dxa"/>
          </w:tcPr>
          <w:p w14:paraId="544EE608" w14:textId="77777777" w:rsidR="00D27DCE" w:rsidRPr="007C34AC" w:rsidRDefault="00D27DCE" w:rsidP="00B47CE9">
            <w:pPr>
              <w:rPr>
                <w:rFonts w:ascii="Segoe Script" w:hAnsi="Segoe Script"/>
                <w:sz w:val="22"/>
                <w:lang w:val="en-GB"/>
              </w:rPr>
            </w:pPr>
          </w:p>
        </w:tc>
        <w:tc>
          <w:tcPr>
            <w:tcW w:w="1417" w:type="dxa"/>
          </w:tcPr>
          <w:p w14:paraId="71DBA396" w14:textId="77777777" w:rsidR="00D27DCE" w:rsidRPr="007C34AC" w:rsidRDefault="00D27DCE" w:rsidP="00B47CE9">
            <w:pPr>
              <w:rPr>
                <w:rFonts w:ascii="Segoe Script" w:hAnsi="Segoe Script"/>
                <w:sz w:val="22"/>
                <w:lang w:val="en-GB"/>
              </w:rPr>
            </w:pPr>
          </w:p>
        </w:tc>
        <w:tc>
          <w:tcPr>
            <w:tcW w:w="1418" w:type="dxa"/>
          </w:tcPr>
          <w:p w14:paraId="121F93CD" w14:textId="77777777" w:rsidR="00D27DCE" w:rsidRPr="007C34AC" w:rsidRDefault="00D27DCE" w:rsidP="00B47CE9">
            <w:pPr>
              <w:rPr>
                <w:rFonts w:ascii="Segoe Script" w:hAnsi="Segoe Script"/>
                <w:sz w:val="22"/>
                <w:lang w:val="en-GB"/>
              </w:rPr>
            </w:pPr>
          </w:p>
        </w:tc>
        <w:tc>
          <w:tcPr>
            <w:tcW w:w="2693" w:type="dxa"/>
          </w:tcPr>
          <w:p w14:paraId="6075DEEF" w14:textId="77777777" w:rsidR="00D27DCE" w:rsidRPr="007C34AC" w:rsidRDefault="00D27DCE" w:rsidP="00B47CE9">
            <w:pPr>
              <w:rPr>
                <w:rFonts w:ascii="Segoe Script" w:hAnsi="Segoe Script"/>
                <w:sz w:val="22"/>
                <w:lang w:val="en-GB"/>
              </w:rPr>
            </w:pPr>
          </w:p>
        </w:tc>
        <w:tc>
          <w:tcPr>
            <w:tcW w:w="1559" w:type="dxa"/>
          </w:tcPr>
          <w:p w14:paraId="24F67142" w14:textId="77777777" w:rsidR="00D27DCE" w:rsidRPr="007C34AC" w:rsidRDefault="00D27DCE" w:rsidP="00B47CE9">
            <w:pPr>
              <w:rPr>
                <w:rFonts w:ascii="Segoe Script" w:hAnsi="Segoe Script"/>
                <w:sz w:val="22"/>
                <w:lang w:val="en-GB"/>
              </w:rPr>
            </w:pPr>
          </w:p>
        </w:tc>
        <w:tc>
          <w:tcPr>
            <w:tcW w:w="3402" w:type="dxa"/>
          </w:tcPr>
          <w:p w14:paraId="1D63C32D" w14:textId="77777777" w:rsidR="00D27DCE" w:rsidRPr="007C34AC" w:rsidRDefault="00D27DCE" w:rsidP="00B47CE9">
            <w:pPr>
              <w:rPr>
                <w:rFonts w:ascii="Segoe Script" w:hAnsi="Segoe Script"/>
                <w:sz w:val="22"/>
                <w:lang w:val="en-GB"/>
              </w:rPr>
            </w:pPr>
          </w:p>
        </w:tc>
      </w:tr>
      <w:tr w:rsidR="00D27DCE" w:rsidRPr="007C34AC" w14:paraId="379051C4" w14:textId="77777777" w:rsidTr="003F035B">
        <w:tc>
          <w:tcPr>
            <w:tcW w:w="964" w:type="dxa"/>
          </w:tcPr>
          <w:p w14:paraId="0CCBE721" w14:textId="77777777" w:rsidR="00D27DCE" w:rsidRPr="007C34AC" w:rsidRDefault="00D27DCE" w:rsidP="00D27DCE">
            <w:pPr>
              <w:spacing w:before="120"/>
              <w:rPr>
                <w:b/>
                <w:sz w:val="22"/>
                <w:lang w:val="en-GB"/>
              </w:rPr>
            </w:pPr>
            <w:r w:rsidRPr="007C34AC">
              <w:rPr>
                <w:b/>
                <w:sz w:val="22"/>
                <w:lang w:val="en-GB"/>
              </w:rPr>
              <w:t>losses</w:t>
            </w:r>
          </w:p>
          <w:p w14:paraId="056E8501" w14:textId="77777777" w:rsidR="00D27DCE" w:rsidRPr="007C34AC" w:rsidRDefault="00D27DCE" w:rsidP="00B47CE9">
            <w:pPr>
              <w:rPr>
                <w:b/>
                <w:sz w:val="22"/>
                <w:lang w:val="en-GB"/>
              </w:rPr>
            </w:pPr>
          </w:p>
          <w:p w14:paraId="7BF12AB0" w14:textId="77777777" w:rsidR="00B90DF0" w:rsidRPr="007C34AC" w:rsidRDefault="00B90DF0" w:rsidP="00B47CE9">
            <w:pPr>
              <w:rPr>
                <w:b/>
                <w:sz w:val="22"/>
                <w:lang w:val="en-GB"/>
              </w:rPr>
            </w:pPr>
          </w:p>
          <w:p w14:paraId="6DFF8C09" w14:textId="77777777" w:rsidR="00B90DF0" w:rsidRPr="007C34AC" w:rsidRDefault="00B90DF0" w:rsidP="00B47CE9">
            <w:pPr>
              <w:rPr>
                <w:b/>
                <w:sz w:val="22"/>
                <w:lang w:val="en-GB"/>
              </w:rPr>
            </w:pPr>
          </w:p>
          <w:p w14:paraId="7FAC16E6" w14:textId="77777777" w:rsidR="00D27DCE" w:rsidRPr="007C34AC" w:rsidRDefault="00D27DCE" w:rsidP="00B47CE9">
            <w:pPr>
              <w:rPr>
                <w:b/>
                <w:sz w:val="22"/>
                <w:lang w:val="en-GB"/>
              </w:rPr>
            </w:pPr>
          </w:p>
        </w:tc>
        <w:tc>
          <w:tcPr>
            <w:tcW w:w="2972" w:type="dxa"/>
          </w:tcPr>
          <w:p w14:paraId="07F76979" w14:textId="77777777" w:rsidR="00D27DCE" w:rsidRPr="007C34AC" w:rsidRDefault="00D27DCE" w:rsidP="00B47CE9">
            <w:pPr>
              <w:rPr>
                <w:rFonts w:ascii="Segoe Script" w:hAnsi="Segoe Script"/>
                <w:sz w:val="22"/>
                <w:lang w:val="en-GB"/>
              </w:rPr>
            </w:pPr>
          </w:p>
        </w:tc>
        <w:tc>
          <w:tcPr>
            <w:tcW w:w="1417" w:type="dxa"/>
          </w:tcPr>
          <w:p w14:paraId="3995FA6F" w14:textId="77777777" w:rsidR="00D27DCE" w:rsidRPr="007C34AC" w:rsidRDefault="00D27DCE" w:rsidP="00B47CE9">
            <w:pPr>
              <w:rPr>
                <w:rFonts w:ascii="Segoe Script" w:hAnsi="Segoe Script"/>
                <w:sz w:val="22"/>
                <w:lang w:val="en-GB"/>
              </w:rPr>
            </w:pPr>
          </w:p>
        </w:tc>
        <w:tc>
          <w:tcPr>
            <w:tcW w:w="1418" w:type="dxa"/>
          </w:tcPr>
          <w:p w14:paraId="49B545FF" w14:textId="77777777" w:rsidR="00D27DCE" w:rsidRPr="007C34AC" w:rsidRDefault="00D27DCE" w:rsidP="00B47CE9">
            <w:pPr>
              <w:rPr>
                <w:rFonts w:ascii="Segoe Script" w:hAnsi="Segoe Script"/>
                <w:sz w:val="22"/>
                <w:lang w:val="en-GB"/>
              </w:rPr>
            </w:pPr>
          </w:p>
        </w:tc>
        <w:tc>
          <w:tcPr>
            <w:tcW w:w="2693" w:type="dxa"/>
          </w:tcPr>
          <w:p w14:paraId="4A4B2107" w14:textId="77777777" w:rsidR="00D27DCE" w:rsidRPr="007C34AC" w:rsidRDefault="00D27DCE" w:rsidP="00B47CE9">
            <w:pPr>
              <w:rPr>
                <w:rFonts w:ascii="Segoe Script" w:hAnsi="Segoe Script"/>
                <w:sz w:val="22"/>
                <w:lang w:val="en-GB"/>
              </w:rPr>
            </w:pPr>
          </w:p>
        </w:tc>
        <w:tc>
          <w:tcPr>
            <w:tcW w:w="1559" w:type="dxa"/>
          </w:tcPr>
          <w:p w14:paraId="3F3ED7C5" w14:textId="77777777" w:rsidR="00D27DCE" w:rsidRPr="007C34AC" w:rsidRDefault="00D27DCE" w:rsidP="00B47CE9">
            <w:pPr>
              <w:rPr>
                <w:rFonts w:ascii="Segoe Script" w:hAnsi="Segoe Script"/>
                <w:sz w:val="22"/>
                <w:lang w:val="en-GB"/>
              </w:rPr>
            </w:pPr>
          </w:p>
        </w:tc>
        <w:tc>
          <w:tcPr>
            <w:tcW w:w="3402" w:type="dxa"/>
          </w:tcPr>
          <w:p w14:paraId="68E86C51" w14:textId="77777777" w:rsidR="00D27DCE" w:rsidRPr="007C34AC" w:rsidRDefault="00D27DCE" w:rsidP="00B47CE9">
            <w:pPr>
              <w:rPr>
                <w:rFonts w:ascii="Segoe Script" w:hAnsi="Segoe Script"/>
                <w:sz w:val="22"/>
                <w:lang w:val="en-GB"/>
              </w:rPr>
            </w:pPr>
          </w:p>
        </w:tc>
      </w:tr>
    </w:tbl>
    <w:p w14:paraId="369DAD16" w14:textId="77777777" w:rsidR="00D27DCE" w:rsidRDefault="00D27DCE" w:rsidP="00D27DCE">
      <w:pPr>
        <w:rPr>
          <w:sz w:val="24"/>
          <w:lang w:val="en-GB"/>
        </w:rPr>
      </w:pPr>
    </w:p>
    <w:p w14:paraId="5A05F983" w14:textId="77777777" w:rsidR="00B47CE9" w:rsidRDefault="00B47CE9" w:rsidP="00B90DF0">
      <w:pPr>
        <w:spacing w:after="120"/>
        <w:rPr>
          <w:b/>
          <w:sz w:val="32"/>
          <w:szCs w:val="32"/>
          <w:lang w:val="en-GB"/>
        </w:rPr>
        <w:sectPr w:rsidR="00B47CE9" w:rsidSect="007C34AC">
          <w:pgSz w:w="16838" w:h="11906" w:orient="landscape" w:code="9"/>
          <w:pgMar w:top="1276" w:right="1418" w:bottom="1418" w:left="1134" w:header="709" w:footer="193" w:gutter="0"/>
          <w:cols w:space="708"/>
          <w:docGrid w:linePitch="360"/>
        </w:sectPr>
      </w:pPr>
    </w:p>
    <w:p w14:paraId="3241EC3C" w14:textId="4D057CAF" w:rsidR="007C34AC" w:rsidRPr="00D77745" w:rsidRDefault="00B47CE9" w:rsidP="007C34AC">
      <w:pPr>
        <w:pStyle w:val="Heading2"/>
        <w:rPr>
          <w:b w:val="0"/>
          <w:lang w:val="en-GB"/>
        </w:rPr>
      </w:pPr>
      <w:r w:rsidRPr="00D77745">
        <w:rPr>
          <w:b w:val="0"/>
          <w:lang w:val="en-GB"/>
        </w:rPr>
        <w:lastRenderedPageBreak/>
        <w:t>Task 4</w:t>
      </w:r>
      <w:r w:rsidR="004020C6" w:rsidRPr="00D77745">
        <w:rPr>
          <w:b w:val="0"/>
          <w:lang w:val="en-GB"/>
        </w:rPr>
        <w:t xml:space="preserve"> </w:t>
      </w:r>
    </w:p>
    <w:p w14:paraId="261084E0" w14:textId="09DB8A9F" w:rsidR="004020C6" w:rsidRPr="007C34AC" w:rsidRDefault="004020C6" w:rsidP="0085668C">
      <w:pPr>
        <w:spacing w:line="360" w:lineRule="auto"/>
        <w:rPr>
          <w:sz w:val="22"/>
          <w:lang w:val="en-GB"/>
        </w:rPr>
      </w:pPr>
      <w:r w:rsidRPr="007C34AC">
        <w:rPr>
          <w:sz w:val="22"/>
          <w:lang w:val="en-GB"/>
        </w:rPr>
        <w:t xml:space="preserve">Underline all </w:t>
      </w:r>
      <w:r w:rsidR="007D3A37" w:rsidRPr="007C34AC">
        <w:rPr>
          <w:sz w:val="22"/>
          <w:lang w:val="en-GB"/>
        </w:rPr>
        <w:t>words and</w:t>
      </w:r>
      <w:r w:rsidR="005D6B26" w:rsidRPr="007C34AC">
        <w:rPr>
          <w:sz w:val="22"/>
          <w:lang w:val="en-GB"/>
        </w:rPr>
        <w:t xml:space="preserve"> phrases</w:t>
      </w:r>
      <w:r w:rsidR="00B47CE9" w:rsidRPr="007C34AC">
        <w:rPr>
          <w:sz w:val="22"/>
          <w:lang w:val="en-GB"/>
        </w:rPr>
        <w:t xml:space="preserve"> in the </w:t>
      </w:r>
      <w:r w:rsidR="00B246E4" w:rsidRPr="007C34AC">
        <w:rPr>
          <w:sz w:val="22"/>
          <w:lang w:val="en-GB"/>
        </w:rPr>
        <w:t xml:space="preserve">6 </w:t>
      </w:r>
      <w:r w:rsidR="00B47CE9" w:rsidRPr="007C34AC">
        <w:rPr>
          <w:sz w:val="22"/>
          <w:lang w:val="en-GB"/>
        </w:rPr>
        <w:t xml:space="preserve">news clips that </w:t>
      </w:r>
      <w:r w:rsidRPr="007C34AC">
        <w:rPr>
          <w:sz w:val="22"/>
          <w:lang w:val="en-GB"/>
        </w:rPr>
        <w:t xml:space="preserve">show upward movement (gains).  Circle all </w:t>
      </w:r>
      <w:r w:rsidR="007D3A37" w:rsidRPr="007C34AC">
        <w:rPr>
          <w:sz w:val="22"/>
          <w:lang w:val="en-GB"/>
        </w:rPr>
        <w:t>words and phrases</w:t>
      </w:r>
      <w:r w:rsidRPr="007C34AC">
        <w:rPr>
          <w:sz w:val="22"/>
          <w:lang w:val="en-GB"/>
        </w:rPr>
        <w:t xml:space="preserve"> that show downward movement (losses). Then make a list below:</w:t>
      </w:r>
    </w:p>
    <w:tbl>
      <w:tblPr>
        <w:tblStyle w:val="TableGrid"/>
        <w:tblW w:w="0" w:type="auto"/>
        <w:tblLook w:val="04A0" w:firstRow="1" w:lastRow="0" w:firstColumn="1" w:lastColumn="0" w:noHBand="0" w:noVBand="1"/>
      </w:tblPr>
      <w:tblGrid>
        <w:gridCol w:w="4533"/>
        <w:gridCol w:w="4537"/>
      </w:tblGrid>
      <w:tr w:rsidR="004020C6" w:rsidRPr="004020C6" w14:paraId="5176BDD7" w14:textId="77777777" w:rsidTr="003F035B">
        <w:tc>
          <w:tcPr>
            <w:tcW w:w="4605" w:type="dxa"/>
            <w:tcBorders>
              <w:top w:val="nil"/>
              <w:left w:val="nil"/>
              <w:bottom w:val="single" w:sz="4" w:space="0" w:color="7F7F7F" w:themeColor="text1" w:themeTint="80"/>
              <w:right w:val="nil"/>
            </w:tcBorders>
          </w:tcPr>
          <w:p w14:paraId="62C65F5D" w14:textId="741B7B99" w:rsidR="004020C6" w:rsidRPr="004020C6" w:rsidRDefault="00C21472" w:rsidP="00F86356">
            <w:pPr>
              <w:spacing w:before="120" w:after="120"/>
              <w:rPr>
                <w:b/>
                <w:sz w:val="32"/>
                <w:szCs w:val="32"/>
                <w:lang w:val="en-GB"/>
              </w:rPr>
            </w:pPr>
            <w:r>
              <w:rPr>
                <w:b/>
                <w:noProof/>
                <w:sz w:val="32"/>
                <w:szCs w:val="32"/>
                <w:lang w:val="de-DE"/>
              </w:rPr>
              <mc:AlternateContent>
                <mc:Choice Requires="wps">
                  <w:drawing>
                    <wp:anchor distT="0" distB="0" distL="114300" distR="114300" simplePos="0" relativeHeight="251658240" behindDoc="0" locked="0" layoutInCell="1" allowOverlap="1" wp14:anchorId="0BBE3C76" wp14:editId="7E99FA12">
                      <wp:simplePos x="0" y="0"/>
                      <wp:positionH relativeFrom="column">
                        <wp:posOffset>1528445</wp:posOffset>
                      </wp:positionH>
                      <wp:positionV relativeFrom="paragraph">
                        <wp:posOffset>10795</wp:posOffset>
                      </wp:positionV>
                      <wp:extent cx="247650" cy="323850"/>
                      <wp:effectExtent l="28575" t="10795" r="2857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23850"/>
                              </a:xfrm>
                              <a:prstGeom prst="upArrow">
                                <a:avLst>
                                  <a:gd name="adj1" fmla="val 49843"/>
                                  <a:gd name="adj2" fmla="val 327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92DB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20.35pt;margin-top:.85pt;width:19.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" adj="5411,5417">
                      <v:textbox style="layout-flow:vertical-ideographic"/>
                    </v:shape>
                  </w:pict>
                </mc:Fallback>
              </mc:AlternateContent>
            </w:r>
            <w:r w:rsidR="004020C6">
              <w:rPr>
                <w:b/>
                <w:sz w:val="32"/>
                <w:szCs w:val="32"/>
                <w:lang w:val="en-GB"/>
              </w:rPr>
              <w:t xml:space="preserve">               </w:t>
            </w:r>
            <w:r w:rsidR="004020C6" w:rsidRPr="004020C6">
              <w:rPr>
                <w:b/>
                <w:sz w:val="32"/>
                <w:szCs w:val="32"/>
                <w:lang w:val="en-GB"/>
              </w:rPr>
              <w:t>Gains</w:t>
            </w:r>
          </w:p>
        </w:tc>
        <w:tc>
          <w:tcPr>
            <w:tcW w:w="4605" w:type="dxa"/>
            <w:tcBorders>
              <w:top w:val="nil"/>
              <w:left w:val="nil"/>
              <w:bottom w:val="single" w:sz="4" w:space="0" w:color="7F7F7F" w:themeColor="text1" w:themeTint="80"/>
              <w:right w:val="nil"/>
            </w:tcBorders>
          </w:tcPr>
          <w:p w14:paraId="6F455264" w14:textId="2C4F15DE" w:rsidR="004020C6" w:rsidRPr="004020C6" w:rsidRDefault="00C21472" w:rsidP="00F86356">
            <w:pPr>
              <w:spacing w:before="120" w:after="120"/>
              <w:rPr>
                <w:b/>
                <w:sz w:val="32"/>
                <w:szCs w:val="32"/>
                <w:lang w:val="en-GB"/>
              </w:rPr>
            </w:pPr>
            <w:r>
              <w:rPr>
                <w:b/>
                <w:noProof/>
                <w:sz w:val="32"/>
                <w:szCs w:val="32"/>
                <w:lang w:val="de-DE"/>
              </w:rPr>
              <mc:AlternateContent>
                <mc:Choice Requires="wps">
                  <w:drawing>
                    <wp:anchor distT="0" distB="0" distL="114300" distR="114300" simplePos="0" relativeHeight="251659264" behindDoc="0" locked="0" layoutInCell="1" allowOverlap="1" wp14:anchorId="1C222847" wp14:editId="1EE0ACBA">
                      <wp:simplePos x="0" y="0"/>
                      <wp:positionH relativeFrom="column">
                        <wp:posOffset>1385570</wp:posOffset>
                      </wp:positionH>
                      <wp:positionV relativeFrom="paragraph">
                        <wp:posOffset>10795</wp:posOffset>
                      </wp:positionV>
                      <wp:extent cx="285750" cy="323850"/>
                      <wp:effectExtent l="28575" t="10795" r="2857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23850"/>
                              </a:xfrm>
                              <a:prstGeom prst="downArrow">
                                <a:avLst>
                                  <a:gd name="adj1" fmla="val 50000"/>
                                  <a:gd name="adj2" fmla="val 283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87D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109.1pt;margin-top:.85pt;width:2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">
                      <v:textbox style="layout-flow:vertical-ideographic"/>
                    </v:shape>
                  </w:pict>
                </mc:Fallback>
              </mc:AlternateContent>
            </w:r>
            <w:r w:rsidR="004020C6">
              <w:rPr>
                <w:b/>
                <w:sz w:val="32"/>
                <w:szCs w:val="32"/>
                <w:lang w:val="en-GB"/>
              </w:rPr>
              <w:t xml:space="preserve">          </w:t>
            </w:r>
            <w:r w:rsidR="004020C6" w:rsidRPr="004020C6">
              <w:rPr>
                <w:b/>
                <w:sz w:val="32"/>
                <w:szCs w:val="32"/>
                <w:lang w:val="en-GB"/>
              </w:rPr>
              <w:t>Losses</w:t>
            </w:r>
            <w:r w:rsidR="00F86356">
              <w:rPr>
                <w:b/>
                <w:sz w:val="32"/>
                <w:szCs w:val="32"/>
                <w:lang w:val="en-GB"/>
              </w:rPr>
              <w:t xml:space="preserve">  </w:t>
            </w:r>
          </w:p>
        </w:tc>
      </w:tr>
      <w:tr w:rsidR="004020C6" w:rsidRPr="007C34AC" w14:paraId="7CCDCD73" w14:textId="77777777" w:rsidTr="003F035B">
        <w:tc>
          <w:tcPr>
            <w:tcW w:w="4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5DB027" w14:textId="77777777" w:rsidR="004020C6" w:rsidRPr="007C34AC" w:rsidRDefault="004020C6" w:rsidP="00D27DCE">
            <w:pPr>
              <w:rPr>
                <w:sz w:val="22"/>
                <w:lang w:val="en-GB"/>
              </w:rPr>
            </w:pPr>
          </w:p>
          <w:p w14:paraId="4C3BBA35" w14:textId="77777777" w:rsidR="004020C6" w:rsidRPr="007C34AC" w:rsidRDefault="004020C6" w:rsidP="00D27DCE">
            <w:pPr>
              <w:rPr>
                <w:sz w:val="22"/>
                <w:lang w:val="en-GB"/>
              </w:rPr>
            </w:pPr>
          </w:p>
          <w:p w14:paraId="2A636EA1" w14:textId="77777777" w:rsidR="004020C6" w:rsidRPr="007C34AC" w:rsidRDefault="004020C6" w:rsidP="00D27DCE">
            <w:pPr>
              <w:rPr>
                <w:sz w:val="22"/>
                <w:lang w:val="en-GB"/>
              </w:rPr>
            </w:pPr>
          </w:p>
          <w:p w14:paraId="4397D521" w14:textId="77777777" w:rsidR="004020C6" w:rsidRPr="007C34AC" w:rsidRDefault="004020C6" w:rsidP="00D27DCE">
            <w:pPr>
              <w:rPr>
                <w:sz w:val="22"/>
                <w:lang w:val="en-GB"/>
              </w:rPr>
            </w:pPr>
          </w:p>
          <w:p w14:paraId="32D82722" w14:textId="77777777" w:rsidR="004020C6" w:rsidRPr="007C34AC" w:rsidRDefault="004020C6" w:rsidP="00D27DCE">
            <w:pPr>
              <w:rPr>
                <w:sz w:val="22"/>
                <w:lang w:val="en-GB"/>
              </w:rPr>
            </w:pPr>
          </w:p>
          <w:p w14:paraId="29621C85" w14:textId="77777777" w:rsidR="004020C6" w:rsidRPr="007C34AC" w:rsidRDefault="004020C6" w:rsidP="00D27DCE">
            <w:pPr>
              <w:rPr>
                <w:sz w:val="22"/>
                <w:lang w:val="en-GB"/>
              </w:rPr>
            </w:pPr>
          </w:p>
          <w:p w14:paraId="33ECD3A3" w14:textId="77777777" w:rsidR="004020C6" w:rsidRPr="007C34AC" w:rsidRDefault="004020C6" w:rsidP="00D27DCE">
            <w:pPr>
              <w:rPr>
                <w:sz w:val="22"/>
                <w:lang w:val="en-GB"/>
              </w:rPr>
            </w:pPr>
          </w:p>
          <w:p w14:paraId="1F7FEC55" w14:textId="77777777" w:rsidR="00F86356" w:rsidRPr="007C34AC" w:rsidRDefault="00F86356" w:rsidP="00D27DCE">
            <w:pPr>
              <w:rPr>
                <w:sz w:val="22"/>
                <w:lang w:val="en-GB"/>
              </w:rPr>
            </w:pPr>
          </w:p>
          <w:p w14:paraId="099A43BC" w14:textId="77777777" w:rsidR="00F86356" w:rsidRPr="007C34AC" w:rsidRDefault="00F86356" w:rsidP="00D27DCE">
            <w:pPr>
              <w:rPr>
                <w:sz w:val="22"/>
                <w:lang w:val="en-GB"/>
              </w:rPr>
            </w:pPr>
          </w:p>
          <w:p w14:paraId="7E254861" w14:textId="77777777" w:rsidR="00F86356" w:rsidRPr="007C34AC" w:rsidRDefault="00F86356" w:rsidP="00D27DCE">
            <w:pPr>
              <w:rPr>
                <w:sz w:val="22"/>
                <w:lang w:val="en-GB"/>
              </w:rPr>
            </w:pPr>
          </w:p>
          <w:p w14:paraId="77569D35" w14:textId="77777777" w:rsidR="00F86356" w:rsidRPr="007C34AC" w:rsidRDefault="00F86356" w:rsidP="00D27DCE">
            <w:pPr>
              <w:rPr>
                <w:sz w:val="22"/>
                <w:lang w:val="en-GB"/>
              </w:rPr>
            </w:pPr>
          </w:p>
          <w:p w14:paraId="50D9F0B7" w14:textId="77777777" w:rsidR="00F86356" w:rsidRPr="007C34AC" w:rsidRDefault="00F86356" w:rsidP="00D27DCE">
            <w:pPr>
              <w:rPr>
                <w:sz w:val="22"/>
                <w:lang w:val="en-GB"/>
              </w:rPr>
            </w:pPr>
          </w:p>
          <w:p w14:paraId="53F47D10" w14:textId="77777777" w:rsidR="00F86356" w:rsidRPr="007C34AC" w:rsidRDefault="00F86356" w:rsidP="00D27DCE">
            <w:pPr>
              <w:rPr>
                <w:sz w:val="22"/>
                <w:lang w:val="en-GB"/>
              </w:rPr>
            </w:pPr>
          </w:p>
          <w:p w14:paraId="656EADD2" w14:textId="77777777" w:rsidR="00F86356" w:rsidRPr="007C34AC" w:rsidRDefault="00F86356" w:rsidP="00D27DCE">
            <w:pPr>
              <w:rPr>
                <w:sz w:val="22"/>
                <w:lang w:val="en-GB"/>
              </w:rPr>
            </w:pPr>
          </w:p>
        </w:tc>
        <w:tc>
          <w:tcPr>
            <w:tcW w:w="4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0F376A" w14:textId="77777777" w:rsidR="004020C6" w:rsidRPr="007C34AC" w:rsidRDefault="004020C6" w:rsidP="00D27DCE">
            <w:pPr>
              <w:rPr>
                <w:sz w:val="22"/>
                <w:lang w:val="en-GB"/>
              </w:rPr>
            </w:pPr>
          </w:p>
        </w:tc>
      </w:tr>
    </w:tbl>
    <w:p w14:paraId="4F413C93" w14:textId="237079CB" w:rsidR="004020C6" w:rsidRPr="007C34AC" w:rsidRDefault="00F86356" w:rsidP="00D27DCE">
      <w:pPr>
        <w:rPr>
          <w:sz w:val="22"/>
          <w:lang w:val="en-GB"/>
        </w:rPr>
      </w:pPr>
      <w:r w:rsidRPr="007C34AC">
        <w:rPr>
          <w:sz w:val="22"/>
          <w:lang w:val="en-GB"/>
        </w:rPr>
        <w:t xml:space="preserve">Can you think of any other </w:t>
      </w:r>
      <w:r w:rsidR="004A73F5" w:rsidRPr="007C34AC">
        <w:rPr>
          <w:sz w:val="22"/>
          <w:lang w:val="en-GB"/>
        </w:rPr>
        <w:t>words or phrases</w:t>
      </w:r>
      <w:r w:rsidRPr="007C34AC">
        <w:rPr>
          <w:sz w:val="22"/>
          <w:lang w:val="en-GB"/>
        </w:rPr>
        <w:t xml:space="preserve"> you can add to the list?</w:t>
      </w:r>
    </w:p>
    <w:p w14:paraId="14BDA41A" w14:textId="2F7CC748" w:rsidR="004020C6" w:rsidRPr="007C34AC" w:rsidRDefault="004020C6" w:rsidP="00D27DCE">
      <w:pPr>
        <w:rPr>
          <w:sz w:val="22"/>
          <w:lang w:val="en-GB"/>
        </w:rPr>
      </w:pPr>
    </w:p>
    <w:p w14:paraId="4DFC0D4C" w14:textId="2CFD2143" w:rsidR="007C34AC" w:rsidRPr="00D77745" w:rsidRDefault="000D632C" w:rsidP="007C34AC">
      <w:pPr>
        <w:pStyle w:val="Heading2"/>
        <w:rPr>
          <w:b w:val="0"/>
          <w:lang w:val="en-GB"/>
        </w:rPr>
      </w:pPr>
      <w:r w:rsidRPr="00D77745">
        <w:rPr>
          <w:noProof/>
          <w:sz w:val="24"/>
          <w:lang w:val="en-GB"/>
        </w:rPr>
        <w:lastRenderedPageBreak/>
        <mc:AlternateContent>
          <mc:Choice Requires="wps">
            <w:drawing>
              <wp:anchor distT="45720" distB="45720" distL="114300" distR="114300" simplePos="0" relativeHeight="251661312" behindDoc="0" locked="0" layoutInCell="1" allowOverlap="1" wp14:anchorId="312D9885" wp14:editId="43D64733">
                <wp:simplePos x="0" y="0"/>
                <wp:positionH relativeFrom="column">
                  <wp:posOffset>-25814</wp:posOffset>
                </wp:positionH>
                <wp:positionV relativeFrom="paragraph">
                  <wp:posOffset>0</wp:posOffset>
                </wp:positionV>
                <wp:extent cx="5692775" cy="1184275"/>
                <wp:effectExtent l="0" t="0" r="2222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184275"/>
                        </a:xfrm>
                        <a:prstGeom prst="roundRect">
                          <a:avLst/>
                        </a:prstGeom>
                        <a:noFill/>
                        <a:ln w="9525">
                          <a:solidFill>
                            <a:schemeClr val="accent1">
                              <a:lumMod val="20000"/>
                              <a:lumOff val="80000"/>
                            </a:schemeClr>
                          </a:solidFill>
                          <a:miter lim="800000"/>
                          <a:headEnd/>
                          <a:tailEnd/>
                        </a:ln>
                      </wps:spPr>
                      <wps:txbx>
                        <w:txbxContent>
                          <w:p w14:paraId="38B42079" w14:textId="343239AE" w:rsidR="00D77745" w:rsidRPr="00D77745" w:rsidRDefault="00D77745" w:rsidP="00D77745">
                            <w:pPr>
                              <w:pStyle w:val="Heading2"/>
                              <w:spacing w:line="360" w:lineRule="auto"/>
                              <w:jc w:val="center"/>
                              <w:rPr>
                                <w:b w:val="0"/>
                                <w:sz w:val="20"/>
                                <w:lang w:val="en-GB"/>
                              </w:rPr>
                            </w:pPr>
                            <w:r>
                              <w:rPr>
                                <w:sz w:val="20"/>
                                <w:lang w:val="en-GB"/>
                              </w:rPr>
                              <w:t>T</w:t>
                            </w:r>
                            <w:r w:rsidRPr="00D77745">
                              <w:rPr>
                                <w:sz w:val="20"/>
                                <w:lang w:val="en-GB"/>
                              </w:rPr>
                              <w:t>he name of a company can be highlighted by putting it in the subject position:</w:t>
                            </w:r>
                            <w:r w:rsidRPr="00D77745">
                              <w:rPr>
                                <w:b w:val="0"/>
                                <w:sz w:val="20"/>
                                <w:lang w:val="en-GB"/>
                              </w:rPr>
                              <w:t xml:space="preserve"> “Peugeot increased its revenue by 1.9%.”, </w:t>
                            </w:r>
                            <w:r w:rsidRPr="00D77745">
                              <w:rPr>
                                <w:sz w:val="20"/>
                                <w:lang w:val="en-GB"/>
                              </w:rPr>
                              <w:t>or the financial category can be highlighted:</w:t>
                            </w:r>
                            <w:r w:rsidRPr="00D77745">
                              <w:rPr>
                                <w:b w:val="0"/>
                                <w:sz w:val="20"/>
                                <w:lang w:val="en-GB"/>
                              </w:rPr>
                              <w:t xml:space="preserve"> “Revenue climbed by 1.9%.”</w:t>
                            </w:r>
                          </w:p>
                          <w:p w14:paraId="75C4E4B1" w14:textId="01CEA945" w:rsidR="00D77745" w:rsidRPr="00D77745" w:rsidRDefault="00D77745">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12D9885" id="Text Box 2" o:spid="_x0000_s1026" style="position:absolute;margin-left:-2.05pt;margin-top:0;width:448.25pt;height:9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" filled="f" strokecolor="#dbe5f1 [660]">
                <v:stroke joinstyle="miter"/>
                <v:textbox>
                  <w:txbxContent>
                    <w:p w14:paraId="38B42079" w14:textId="343239AE" w:rsidR="00D77745" w:rsidRPr="00D77745" w:rsidRDefault="00D77745" w:rsidP="00D77745">
                      <w:pPr>
                        <w:pStyle w:val="Heading2"/>
                        <w:spacing w:line="360" w:lineRule="auto"/>
                        <w:jc w:val="center"/>
                        <w:rPr>
                          <w:b w:val="0"/>
                          <w:sz w:val="20"/>
                          <w:lang w:val="en-GB"/>
                        </w:rPr>
                      </w:pPr>
                      <w:r>
                        <w:rPr>
                          <w:sz w:val="20"/>
                          <w:lang w:val="en-GB"/>
                        </w:rPr>
                        <w:t>T</w:t>
                      </w:r>
                      <w:r w:rsidRPr="00D77745">
                        <w:rPr>
                          <w:sz w:val="20"/>
                          <w:lang w:val="en-GB"/>
                        </w:rPr>
                        <w:t>he name of a company can be highlighted by putting it in the subject position:</w:t>
                      </w:r>
                      <w:r w:rsidRPr="00D77745">
                        <w:rPr>
                          <w:b w:val="0"/>
                          <w:sz w:val="20"/>
                          <w:lang w:val="en-GB"/>
                        </w:rPr>
                        <w:t xml:space="preserve"> “Peugeot increased its revenue by 1.9%.”</w:t>
                      </w:r>
                      <w:r w:rsidRPr="00D77745">
                        <w:rPr>
                          <w:b w:val="0"/>
                          <w:sz w:val="20"/>
                          <w:lang w:val="en-GB"/>
                        </w:rPr>
                        <w:t xml:space="preserve">, </w:t>
                      </w:r>
                      <w:r w:rsidRPr="00D77745">
                        <w:rPr>
                          <w:sz w:val="20"/>
                          <w:lang w:val="en-GB"/>
                        </w:rPr>
                        <w:t xml:space="preserve">or </w:t>
                      </w:r>
                      <w:r w:rsidRPr="00D77745">
                        <w:rPr>
                          <w:sz w:val="20"/>
                          <w:lang w:val="en-GB"/>
                        </w:rPr>
                        <w:t>the financial category can be highlighted:</w:t>
                      </w:r>
                      <w:r w:rsidRPr="00D77745">
                        <w:rPr>
                          <w:b w:val="0"/>
                          <w:sz w:val="20"/>
                          <w:lang w:val="en-GB"/>
                        </w:rPr>
                        <w:t xml:space="preserve"> “Revenue climbed by 1.9%.</w:t>
                      </w:r>
                      <w:r w:rsidRPr="00D77745">
                        <w:rPr>
                          <w:b w:val="0"/>
                          <w:sz w:val="20"/>
                          <w:lang w:val="en-GB"/>
                        </w:rPr>
                        <w:t>”</w:t>
                      </w:r>
                    </w:p>
                    <w:p w14:paraId="75C4E4B1" w14:textId="01CEA945" w:rsidR="00D77745" w:rsidRPr="00D77745" w:rsidRDefault="00D77745">
                      <w:pPr>
                        <w:rPr>
                          <w:lang w:val="en-GB"/>
                        </w:rPr>
                      </w:pPr>
                    </w:p>
                  </w:txbxContent>
                </v:textbox>
                <w10:wrap type="square"/>
              </v:roundrect>
            </w:pict>
          </mc:Fallback>
        </mc:AlternateContent>
      </w:r>
      <w:r w:rsidR="00341237" w:rsidRPr="00D77745">
        <w:rPr>
          <w:b w:val="0"/>
          <w:lang w:val="en-GB"/>
        </w:rPr>
        <w:t xml:space="preserve">Task 5   </w:t>
      </w:r>
    </w:p>
    <w:p w14:paraId="5996FCD1" w14:textId="77777777" w:rsidR="00341237" w:rsidRPr="007C34AC" w:rsidRDefault="00341237" w:rsidP="000D632C">
      <w:pPr>
        <w:spacing w:line="360" w:lineRule="auto"/>
        <w:rPr>
          <w:sz w:val="22"/>
          <w:lang w:val="en-GB"/>
        </w:rPr>
      </w:pPr>
      <w:r w:rsidRPr="007C34AC">
        <w:rPr>
          <w:sz w:val="22"/>
          <w:lang w:val="en-GB"/>
        </w:rPr>
        <w:t xml:space="preserve">Which </w:t>
      </w:r>
      <w:r w:rsidR="005D6B26" w:rsidRPr="007C34AC">
        <w:rPr>
          <w:sz w:val="22"/>
          <w:lang w:val="en-GB"/>
        </w:rPr>
        <w:t>verbs or verb phrases</w:t>
      </w:r>
      <w:r w:rsidRPr="007C34AC">
        <w:rPr>
          <w:sz w:val="22"/>
          <w:lang w:val="en-GB"/>
        </w:rPr>
        <w:t xml:space="preserve"> from task 4 can be used in </w:t>
      </w:r>
      <w:r w:rsidR="007D3A37" w:rsidRPr="007C34AC">
        <w:rPr>
          <w:sz w:val="22"/>
          <w:lang w:val="en-GB"/>
        </w:rPr>
        <w:t>the example sentences</w:t>
      </w:r>
      <w:r w:rsidRPr="007C34AC">
        <w:rPr>
          <w:sz w:val="22"/>
          <w:lang w:val="en-GB"/>
        </w:rPr>
        <w:t xml:space="preserve"> below?</w:t>
      </w:r>
    </w:p>
    <w:tbl>
      <w:tblPr>
        <w:tblStyle w:val="TableGrid"/>
        <w:tblW w:w="0" w:type="auto"/>
        <w:tblLook w:val="04A0" w:firstRow="1" w:lastRow="0" w:firstColumn="1" w:lastColumn="0" w:noHBand="0" w:noVBand="1"/>
      </w:tblPr>
      <w:tblGrid>
        <w:gridCol w:w="2255"/>
        <w:gridCol w:w="3118"/>
        <w:gridCol w:w="3697"/>
      </w:tblGrid>
      <w:tr w:rsidR="007C34AC" w:rsidRPr="007C34AC" w14:paraId="57C01790" w14:textId="77777777" w:rsidTr="007C34AC">
        <w:tc>
          <w:tcPr>
            <w:tcW w:w="2270" w:type="dxa"/>
            <w:tcBorders>
              <w:top w:val="nil"/>
              <w:left w:val="nil"/>
              <w:bottom w:val="nil"/>
            </w:tcBorders>
          </w:tcPr>
          <w:p w14:paraId="106DC076" w14:textId="77777777" w:rsidR="007C34AC" w:rsidRPr="007C34AC" w:rsidRDefault="007C34AC" w:rsidP="007C34AC">
            <w:pPr>
              <w:pStyle w:val="ListParagraph"/>
              <w:numPr>
                <w:ilvl w:val="0"/>
                <w:numId w:val="4"/>
              </w:numPr>
              <w:shd w:val="clear" w:color="auto" w:fill="auto"/>
              <w:rPr>
                <w:sz w:val="22"/>
                <w:lang w:val="en-GB"/>
              </w:rPr>
            </w:pPr>
            <w:r w:rsidRPr="007C34AC">
              <w:rPr>
                <w:sz w:val="22"/>
                <w:lang w:val="en-GB"/>
              </w:rPr>
              <w:t xml:space="preserve"> Profits</w:t>
            </w:r>
          </w:p>
        </w:tc>
        <w:tc>
          <w:tcPr>
            <w:tcW w:w="3225" w:type="dxa"/>
          </w:tcPr>
          <w:p w14:paraId="5D7D1CDF" w14:textId="77777777" w:rsidR="007C34AC" w:rsidRPr="007C34AC" w:rsidRDefault="007C34AC" w:rsidP="00341237">
            <w:pPr>
              <w:shd w:val="clear" w:color="auto" w:fill="auto"/>
              <w:rPr>
                <w:sz w:val="22"/>
                <w:lang w:val="en-GB"/>
              </w:rPr>
            </w:pPr>
          </w:p>
          <w:p w14:paraId="23C98515" w14:textId="77777777" w:rsidR="007C34AC" w:rsidRPr="007C34AC" w:rsidRDefault="007C34AC" w:rsidP="00341237">
            <w:pPr>
              <w:shd w:val="clear" w:color="auto" w:fill="auto"/>
              <w:rPr>
                <w:sz w:val="22"/>
                <w:lang w:val="en-GB"/>
              </w:rPr>
            </w:pPr>
          </w:p>
          <w:p w14:paraId="050349F4" w14:textId="77777777" w:rsidR="007C34AC" w:rsidRPr="007C34AC" w:rsidRDefault="007C34AC" w:rsidP="00341237">
            <w:pPr>
              <w:shd w:val="clear" w:color="auto" w:fill="auto"/>
              <w:rPr>
                <w:sz w:val="22"/>
                <w:lang w:val="en-GB"/>
              </w:rPr>
            </w:pPr>
          </w:p>
          <w:p w14:paraId="6A38C884" w14:textId="77777777" w:rsidR="007C34AC" w:rsidRPr="007C34AC" w:rsidRDefault="007C34AC" w:rsidP="00341237">
            <w:pPr>
              <w:shd w:val="clear" w:color="auto" w:fill="auto"/>
              <w:rPr>
                <w:sz w:val="22"/>
                <w:lang w:val="en-GB"/>
              </w:rPr>
            </w:pPr>
          </w:p>
          <w:p w14:paraId="1F71569B" w14:textId="77777777" w:rsidR="007C34AC" w:rsidRPr="007C34AC" w:rsidRDefault="007C34AC" w:rsidP="00341237">
            <w:pPr>
              <w:shd w:val="clear" w:color="auto" w:fill="auto"/>
              <w:rPr>
                <w:sz w:val="22"/>
                <w:lang w:val="en-GB"/>
              </w:rPr>
            </w:pPr>
          </w:p>
        </w:tc>
        <w:tc>
          <w:tcPr>
            <w:tcW w:w="3791" w:type="dxa"/>
            <w:tcBorders>
              <w:top w:val="nil"/>
              <w:bottom w:val="nil"/>
              <w:right w:val="nil"/>
            </w:tcBorders>
          </w:tcPr>
          <w:p w14:paraId="5A144C4D" w14:textId="77777777" w:rsidR="007C34AC" w:rsidRPr="007C34AC" w:rsidRDefault="007C34AC" w:rsidP="00341237">
            <w:pPr>
              <w:shd w:val="clear" w:color="auto" w:fill="auto"/>
              <w:rPr>
                <w:sz w:val="22"/>
                <w:lang w:val="en-GB"/>
              </w:rPr>
            </w:pPr>
            <w:r w:rsidRPr="007C34AC">
              <w:rPr>
                <w:sz w:val="22"/>
                <w:lang w:val="en-GB"/>
              </w:rPr>
              <w:t xml:space="preserve">by </w:t>
            </w:r>
            <w:r w:rsidRPr="007C34AC">
              <w:rPr>
                <w:color w:val="7F7F7F" w:themeColor="text1" w:themeTint="80"/>
                <w:sz w:val="22"/>
                <w:lang w:val="en-GB"/>
              </w:rPr>
              <w:t>______</w:t>
            </w:r>
            <w:r w:rsidRPr="007C34AC">
              <w:rPr>
                <w:sz w:val="22"/>
                <w:lang w:val="en-GB"/>
              </w:rPr>
              <w:t xml:space="preserve">%   to </w:t>
            </w:r>
            <w:r w:rsidRPr="007C34AC">
              <w:rPr>
                <w:color w:val="7F7F7F" w:themeColor="text1" w:themeTint="80"/>
                <w:sz w:val="22"/>
                <w:lang w:val="en-GB"/>
              </w:rPr>
              <w:t>______</w:t>
            </w:r>
            <w:r w:rsidRPr="007C34AC">
              <w:rPr>
                <w:sz w:val="22"/>
                <w:lang w:val="en-GB"/>
              </w:rPr>
              <w:t>.</w:t>
            </w:r>
          </w:p>
        </w:tc>
      </w:tr>
      <w:tr w:rsidR="007C34AC" w:rsidRPr="007C34AC" w14:paraId="7F681154" w14:textId="77777777" w:rsidTr="007C34AC">
        <w:tc>
          <w:tcPr>
            <w:tcW w:w="2270" w:type="dxa"/>
            <w:tcBorders>
              <w:top w:val="nil"/>
              <w:left w:val="nil"/>
              <w:bottom w:val="nil"/>
            </w:tcBorders>
          </w:tcPr>
          <w:p w14:paraId="7F54D73C" w14:textId="77777777" w:rsidR="007C34AC" w:rsidRPr="007C34AC" w:rsidRDefault="007C34AC" w:rsidP="007C34AC">
            <w:pPr>
              <w:pStyle w:val="ListParagraph"/>
              <w:numPr>
                <w:ilvl w:val="0"/>
                <w:numId w:val="4"/>
              </w:numPr>
              <w:shd w:val="clear" w:color="auto" w:fill="auto"/>
              <w:rPr>
                <w:sz w:val="22"/>
                <w:lang w:val="en-GB"/>
              </w:rPr>
            </w:pPr>
            <w:r w:rsidRPr="007C34AC">
              <w:rPr>
                <w:sz w:val="22"/>
                <w:lang w:val="en-GB"/>
              </w:rPr>
              <w:t>Microsoft</w:t>
            </w:r>
          </w:p>
        </w:tc>
        <w:tc>
          <w:tcPr>
            <w:tcW w:w="3225" w:type="dxa"/>
          </w:tcPr>
          <w:p w14:paraId="74D21686" w14:textId="77777777" w:rsidR="007C34AC" w:rsidRPr="007C34AC" w:rsidRDefault="007C34AC" w:rsidP="00341237">
            <w:pPr>
              <w:shd w:val="clear" w:color="auto" w:fill="auto"/>
              <w:rPr>
                <w:sz w:val="22"/>
                <w:lang w:val="en-GB"/>
              </w:rPr>
            </w:pPr>
          </w:p>
          <w:p w14:paraId="3AB70B17" w14:textId="77777777" w:rsidR="007C34AC" w:rsidRPr="007C34AC" w:rsidRDefault="007C34AC" w:rsidP="00341237">
            <w:pPr>
              <w:shd w:val="clear" w:color="auto" w:fill="auto"/>
              <w:rPr>
                <w:sz w:val="22"/>
                <w:lang w:val="en-GB"/>
              </w:rPr>
            </w:pPr>
          </w:p>
          <w:p w14:paraId="1B31474D" w14:textId="77777777" w:rsidR="007C34AC" w:rsidRPr="007C34AC" w:rsidRDefault="007C34AC" w:rsidP="00341237">
            <w:pPr>
              <w:shd w:val="clear" w:color="auto" w:fill="auto"/>
              <w:rPr>
                <w:sz w:val="22"/>
                <w:lang w:val="en-GB"/>
              </w:rPr>
            </w:pPr>
          </w:p>
          <w:p w14:paraId="4C89158F" w14:textId="77777777" w:rsidR="007C34AC" w:rsidRPr="007C34AC" w:rsidRDefault="007C34AC" w:rsidP="00341237">
            <w:pPr>
              <w:shd w:val="clear" w:color="auto" w:fill="auto"/>
              <w:rPr>
                <w:sz w:val="22"/>
                <w:lang w:val="en-GB"/>
              </w:rPr>
            </w:pPr>
          </w:p>
          <w:p w14:paraId="420CFED1" w14:textId="77777777" w:rsidR="007C34AC" w:rsidRPr="007C34AC" w:rsidRDefault="007C34AC" w:rsidP="00341237">
            <w:pPr>
              <w:shd w:val="clear" w:color="auto" w:fill="auto"/>
              <w:rPr>
                <w:sz w:val="22"/>
                <w:lang w:val="en-GB"/>
              </w:rPr>
            </w:pPr>
          </w:p>
        </w:tc>
        <w:tc>
          <w:tcPr>
            <w:tcW w:w="3791" w:type="dxa"/>
            <w:tcBorders>
              <w:top w:val="nil"/>
              <w:bottom w:val="nil"/>
              <w:right w:val="nil"/>
            </w:tcBorders>
          </w:tcPr>
          <w:p w14:paraId="07987909" w14:textId="77777777" w:rsidR="007C34AC" w:rsidRPr="007C34AC" w:rsidRDefault="007C34AC" w:rsidP="00341237">
            <w:pPr>
              <w:shd w:val="clear" w:color="auto" w:fill="auto"/>
              <w:rPr>
                <w:sz w:val="22"/>
                <w:lang w:val="en-GB"/>
              </w:rPr>
            </w:pPr>
            <w:r w:rsidRPr="007C34AC">
              <w:rPr>
                <w:sz w:val="22"/>
                <w:lang w:val="en-GB"/>
              </w:rPr>
              <w:t xml:space="preserve">profits   by </w:t>
            </w:r>
            <w:r w:rsidRPr="007C34AC">
              <w:rPr>
                <w:color w:val="7F7F7F" w:themeColor="text1" w:themeTint="80"/>
                <w:sz w:val="22"/>
                <w:lang w:val="en-GB"/>
              </w:rPr>
              <w:t>______</w:t>
            </w:r>
            <w:r w:rsidRPr="007C34AC">
              <w:rPr>
                <w:sz w:val="22"/>
                <w:lang w:val="en-GB"/>
              </w:rPr>
              <w:t xml:space="preserve">%   to </w:t>
            </w:r>
            <w:r w:rsidRPr="007C34AC">
              <w:rPr>
                <w:color w:val="7F7F7F" w:themeColor="text1" w:themeTint="80"/>
                <w:sz w:val="22"/>
                <w:lang w:val="en-GB"/>
              </w:rPr>
              <w:t>______</w:t>
            </w:r>
            <w:r w:rsidRPr="007C34AC">
              <w:rPr>
                <w:sz w:val="22"/>
                <w:lang w:val="en-GB"/>
              </w:rPr>
              <w:t>.</w:t>
            </w:r>
          </w:p>
        </w:tc>
      </w:tr>
      <w:tr w:rsidR="007C34AC" w:rsidRPr="007C34AC" w14:paraId="471B13AB" w14:textId="77777777" w:rsidTr="007C34AC">
        <w:tc>
          <w:tcPr>
            <w:tcW w:w="2270" w:type="dxa"/>
            <w:tcBorders>
              <w:top w:val="nil"/>
              <w:left w:val="nil"/>
              <w:bottom w:val="nil"/>
            </w:tcBorders>
          </w:tcPr>
          <w:p w14:paraId="566DB328" w14:textId="77777777" w:rsidR="007C34AC" w:rsidRPr="007C34AC" w:rsidRDefault="007C34AC" w:rsidP="007C34AC">
            <w:pPr>
              <w:pStyle w:val="ListParagraph"/>
              <w:numPr>
                <w:ilvl w:val="0"/>
                <w:numId w:val="4"/>
              </w:numPr>
              <w:shd w:val="clear" w:color="auto" w:fill="auto"/>
              <w:rPr>
                <w:sz w:val="22"/>
                <w:lang w:val="en-GB"/>
              </w:rPr>
            </w:pPr>
            <w:r w:rsidRPr="007C34AC">
              <w:rPr>
                <w:sz w:val="22"/>
                <w:lang w:val="en-GB"/>
              </w:rPr>
              <w:t>Daimler</w:t>
            </w:r>
          </w:p>
        </w:tc>
        <w:tc>
          <w:tcPr>
            <w:tcW w:w="3225" w:type="dxa"/>
          </w:tcPr>
          <w:p w14:paraId="497EF83F" w14:textId="77777777" w:rsidR="007C34AC" w:rsidRPr="007C34AC" w:rsidRDefault="007C34AC" w:rsidP="00341237">
            <w:pPr>
              <w:shd w:val="clear" w:color="auto" w:fill="auto"/>
              <w:rPr>
                <w:sz w:val="22"/>
                <w:lang w:val="en-GB"/>
              </w:rPr>
            </w:pPr>
          </w:p>
          <w:p w14:paraId="27066640" w14:textId="77777777" w:rsidR="007C34AC" w:rsidRPr="007C34AC" w:rsidRDefault="007C34AC" w:rsidP="00341237">
            <w:pPr>
              <w:shd w:val="clear" w:color="auto" w:fill="auto"/>
              <w:rPr>
                <w:sz w:val="22"/>
                <w:lang w:val="en-GB"/>
              </w:rPr>
            </w:pPr>
          </w:p>
          <w:p w14:paraId="3B8D652A" w14:textId="77777777" w:rsidR="007C34AC" w:rsidRPr="007C34AC" w:rsidRDefault="007C34AC" w:rsidP="00341237">
            <w:pPr>
              <w:shd w:val="clear" w:color="auto" w:fill="auto"/>
              <w:rPr>
                <w:sz w:val="22"/>
                <w:lang w:val="en-GB"/>
              </w:rPr>
            </w:pPr>
          </w:p>
          <w:p w14:paraId="3A6ED3C6" w14:textId="77777777" w:rsidR="007C34AC" w:rsidRPr="007C34AC" w:rsidRDefault="007C34AC" w:rsidP="00341237">
            <w:pPr>
              <w:shd w:val="clear" w:color="auto" w:fill="auto"/>
              <w:rPr>
                <w:sz w:val="22"/>
                <w:lang w:val="en-GB"/>
              </w:rPr>
            </w:pPr>
          </w:p>
          <w:p w14:paraId="48BF32C3" w14:textId="77777777" w:rsidR="007C34AC" w:rsidRPr="007C34AC" w:rsidRDefault="007C34AC" w:rsidP="00341237">
            <w:pPr>
              <w:shd w:val="clear" w:color="auto" w:fill="auto"/>
              <w:rPr>
                <w:sz w:val="22"/>
                <w:lang w:val="en-GB"/>
              </w:rPr>
            </w:pPr>
          </w:p>
        </w:tc>
        <w:tc>
          <w:tcPr>
            <w:tcW w:w="3791" w:type="dxa"/>
            <w:tcBorders>
              <w:top w:val="nil"/>
              <w:bottom w:val="nil"/>
              <w:right w:val="nil"/>
            </w:tcBorders>
          </w:tcPr>
          <w:p w14:paraId="6A0B48E4" w14:textId="77777777" w:rsidR="007C34AC" w:rsidRPr="007C34AC" w:rsidRDefault="007C34AC" w:rsidP="007C34AC">
            <w:pPr>
              <w:rPr>
                <w:sz w:val="22"/>
                <w:lang w:val="en-GB"/>
              </w:rPr>
            </w:pPr>
            <w:r w:rsidRPr="007C34AC">
              <w:rPr>
                <w:sz w:val="22"/>
                <w:lang w:val="en-GB"/>
              </w:rPr>
              <w:t xml:space="preserve">a   loss   of </w:t>
            </w:r>
            <w:r w:rsidRPr="007C34AC">
              <w:rPr>
                <w:color w:val="7F7F7F" w:themeColor="text1" w:themeTint="80"/>
                <w:sz w:val="22"/>
                <w:lang w:val="en-GB"/>
              </w:rPr>
              <w:t>_____</w:t>
            </w:r>
            <w:proofErr w:type="gramStart"/>
            <w:r w:rsidRPr="007C34AC">
              <w:rPr>
                <w:sz w:val="22"/>
                <w:lang w:val="en-GB"/>
              </w:rPr>
              <w:t>%  for</w:t>
            </w:r>
            <w:proofErr w:type="gramEnd"/>
            <w:r w:rsidRPr="007C34AC">
              <w:rPr>
                <w:sz w:val="22"/>
                <w:lang w:val="en-GB"/>
              </w:rPr>
              <w:t xml:space="preserve"> the first quarter.</w:t>
            </w:r>
          </w:p>
          <w:p w14:paraId="4DF83BCD" w14:textId="77777777" w:rsidR="007C34AC" w:rsidRPr="007C34AC" w:rsidRDefault="007C34AC" w:rsidP="007C34AC">
            <w:pPr>
              <w:shd w:val="clear" w:color="auto" w:fill="auto"/>
              <w:rPr>
                <w:sz w:val="22"/>
                <w:lang w:val="en-GB"/>
              </w:rPr>
            </w:pPr>
            <w:r w:rsidRPr="007C34AC">
              <w:rPr>
                <w:sz w:val="22"/>
                <w:lang w:val="en-GB"/>
              </w:rPr>
              <w:t>a   gain</w:t>
            </w:r>
          </w:p>
        </w:tc>
      </w:tr>
    </w:tbl>
    <w:p w14:paraId="74CE6C0C" w14:textId="77777777" w:rsidR="005A0EF4" w:rsidRDefault="005A0EF4" w:rsidP="00D27DCE">
      <w:pPr>
        <w:rPr>
          <w:sz w:val="24"/>
          <w:lang w:val="en-GB"/>
        </w:rPr>
      </w:pPr>
    </w:p>
    <w:p w14:paraId="008A2C93" w14:textId="77777777" w:rsidR="000D632C" w:rsidRDefault="000D632C" w:rsidP="007C34AC">
      <w:pPr>
        <w:pStyle w:val="Heading2"/>
        <w:rPr>
          <w:b w:val="0"/>
          <w:lang w:val="en-GB"/>
        </w:rPr>
      </w:pPr>
    </w:p>
    <w:p w14:paraId="2E13FBE6" w14:textId="32C58E1A" w:rsidR="007C34AC" w:rsidRPr="00D77745" w:rsidRDefault="00C547D1" w:rsidP="000D632C">
      <w:pPr>
        <w:pStyle w:val="Heading2"/>
        <w:spacing w:line="360" w:lineRule="auto"/>
        <w:rPr>
          <w:b w:val="0"/>
          <w:lang w:val="en-GB"/>
        </w:rPr>
      </w:pPr>
      <w:r w:rsidRPr="00D77745">
        <w:rPr>
          <w:b w:val="0"/>
          <w:lang w:val="en-GB"/>
        </w:rPr>
        <w:lastRenderedPageBreak/>
        <w:t>Task 6</w:t>
      </w:r>
    </w:p>
    <w:p w14:paraId="4FB383FD" w14:textId="77777777" w:rsidR="00964573" w:rsidRPr="007C34AC" w:rsidRDefault="00964573" w:rsidP="000D632C">
      <w:pPr>
        <w:spacing w:line="360" w:lineRule="auto"/>
        <w:rPr>
          <w:b/>
          <w:sz w:val="28"/>
          <w:szCs w:val="32"/>
          <w:lang w:val="en-GB"/>
        </w:rPr>
      </w:pPr>
      <w:r w:rsidRPr="007C34AC">
        <w:rPr>
          <w:sz w:val="22"/>
          <w:lang w:val="en-GB"/>
        </w:rPr>
        <w:t xml:space="preserve">Using the </w:t>
      </w:r>
      <w:proofErr w:type="gramStart"/>
      <w:r w:rsidRPr="007C34AC">
        <w:rPr>
          <w:sz w:val="22"/>
          <w:lang w:val="en-GB"/>
        </w:rPr>
        <w:t>tables</w:t>
      </w:r>
      <w:proofErr w:type="gramEnd"/>
      <w:r w:rsidRPr="007C34AC">
        <w:rPr>
          <w:sz w:val="22"/>
          <w:lang w:val="en-GB"/>
        </w:rPr>
        <w:t xml:space="preserve"> you completed </w:t>
      </w:r>
      <w:r w:rsidR="007C34AC">
        <w:rPr>
          <w:sz w:val="22"/>
          <w:lang w:val="en-GB"/>
        </w:rPr>
        <w:t>in</w:t>
      </w:r>
      <w:r w:rsidRPr="007C34AC">
        <w:rPr>
          <w:sz w:val="22"/>
          <w:lang w:val="en-GB"/>
        </w:rPr>
        <w:t xml:space="preserve"> tasks 2 or 3, </w:t>
      </w:r>
      <w:r w:rsidR="004D6E60" w:rsidRPr="007C34AC">
        <w:rPr>
          <w:sz w:val="22"/>
          <w:lang w:val="en-GB"/>
        </w:rPr>
        <w:t>report on</w:t>
      </w:r>
      <w:r w:rsidRPr="007C34AC">
        <w:rPr>
          <w:sz w:val="22"/>
          <w:lang w:val="en-GB"/>
        </w:rPr>
        <w:t xml:space="preserve"> the financial performance of one or more of the companies.</w:t>
      </w:r>
    </w:p>
    <w:p w14:paraId="34DB6E28" w14:textId="77777777" w:rsidR="00FA4D8A" w:rsidRDefault="00FA4D8A" w:rsidP="000D632C">
      <w:pPr>
        <w:spacing w:line="360" w:lineRule="auto"/>
        <w:rPr>
          <w:lang w:val="en-GB"/>
        </w:rPr>
      </w:pPr>
    </w:p>
    <w:p w14:paraId="611DC7ED" w14:textId="77777777" w:rsidR="00126822" w:rsidRDefault="00126822" w:rsidP="000D632C">
      <w:pPr>
        <w:spacing w:line="360" w:lineRule="auto"/>
        <w:rPr>
          <w:lang w:val="en-GB"/>
        </w:rPr>
      </w:pPr>
    </w:p>
    <w:p w14:paraId="4E8BAF4E" w14:textId="77777777" w:rsidR="007C34AC" w:rsidRDefault="007C34AC" w:rsidP="000D632C">
      <w:pPr>
        <w:spacing w:line="360" w:lineRule="auto"/>
        <w:rPr>
          <w:lang w:val="en-GB"/>
        </w:rPr>
      </w:pPr>
    </w:p>
    <w:p w14:paraId="5FD125DD" w14:textId="77777777" w:rsidR="007C34AC" w:rsidRDefault="007C34AC" w:rsidP="000D632C">
      <w:pPr>
        <w:spacing w:line="360" w:lineRule="auto"/>
        <w:rPr>
          <w:lang w:val="en-GB"/>
        </w:rPr>
      </w:pPr>
    </w:p>
    <w:p w14:paraId="75A68A04" w14:textId="77777777" w:rsidR="00687CBD" w:rsidRDefault="00687CBD" w:rsidP="000D632C">
      <w:pPr>
        <w:spacing w:line="360" w:lineRule="auto"/>
        <w:rPr>
          <w:lang w:val="en-GB"/>
        </w:rPr>
      </w:pPr>
    </w:p>
    <w:p w14:paraId="1109A987" w14:textId="77777777" w:rsidR="00687CBD" w:rsidRDefault="00687CBD" w:rsidP="000D632C">
      <w:pPr>
        <w:spacing w:line="360" w:lineRule="auto"/>
        <w:rPr>
          <w:lang w:val="en-GB"/>
        </w:rPr>
      </w:pPr>
    </w:p>
    <w:p w14:paraId="3AB94D13" w14:textId="77777777" w:rsidR="00687CBD" w:rsidRDefault="00687CBD" w:rsidP="000D632C">
      <w:pPr>
        <w:spacing w:line="360" w:lineRule="auto"/>
        <w:rPr>
          <w:lang w:val="en-GB"/>
        </w:rPr>
      </w:pPr>
    </w:p>
    <w:p w14:paraId="71CEB21C" w14:textId="1512EE44" w:rsidR="007C34AC" w:rsidRPr="00D77745" w:rsidRDefault="00687CBD" w:rsidP="000D632C">
      <w:pPr>
        <w:pStyle w:val="Heading2"/>
        <w:spacing w:line="360" w:lineRule="auto"/>
        <w:rPr>
          <w:b w:val="0"/>
          <w:lang w:val="en-GB"/>
        </w:rPr>
      </w:pPr>
      <w:r w:rsidRPr="00D77745">
        <w:rPr>
          <w:b w:val="0"/>
          <w:lang w:val="en-GB"/>
        </w:rPr>
        <w:t>Task 7</w:t>
      </w:r>
    </w:p>
    <w:p w14:paraId="2193BEB4" w14:textId="77777777" w:rsidR="004B4720" w:rsidRPr="007C34AC" w:rsidRDefault="00126822" w:rsidP="000D632C">
      <w:pPr>
        <w:spacing w:line="360" w:lineRule="auto"/>
        <w:rPr>
          <w:sz w:val="22"/>
          <w:lang w:val="en-GB"/>
        </w:rPr>
      </w:pPr>
      <w:r w:rsidRPr="007C34AC">
        <w:rPr>
          <w:sz w:val="22"/>
          <w:lang w:val="en-GB"/>
        </w:rPr>
        <w:t>Prepare a report on the financial performance</w:t>
      </w:r>
      <w:r w:rsidR="00687CBD" w:rsidRPr="007C34AC">
        <w:rPr>
          <w:sz w:val="22"/>
          <w:lang w:val="en-GB"/>
        </w:rPr>
        <w:t xml:space="preserve"> of your own </w:t>
      </w:r>
      <w:r w:rsidR="00445C2E" w:rsidRPr="007C34AC">
        <w:rPr>
          <w:sz w:val="22"/>
          <w:lang w:val="en-GB"/>
        </w:rPr>
        <w:t>company,</w:t>
      </w:r>
      <w:r w:rsidR="00687CBD" w:rsidRPr="007C34AC">
        <w:rPr>
          <w:sz w:val="22"/>
          <w:lang w:val="en-GB"/>
        </w:rPr>
        <w:t xml:space="preserve"> or on other performance variables which you </w:t>
      </w:r>
      <w:r w:rsidR="00445C2E" w:rsidRPr="007C34AC">
        <w:rPr>
          <w:sz w:val="22"/>
          <w:lang w:val="en-GB"/>
        </w:rPr>
        <w:t xml:space="preserve">are </w:t>
      </w:r>
      <w:r w:rsidR="00687CBD" w:rsidRPr="007C34AC">
        <w:rPr>
          <w:sz w:val="22"/>
          <w:lang w:val="en-GB"/>
        </w:rPr>
        <w:t>familiar with in your department or project.</w:t>
      </w:r>
      <w:r w:rsidRPr="007C34AC">
        <w:rPr>
          <w:sz w:val="22"/>
          <w:lang w:val="en-GB"/>
        </w:rPr>
        <w:t xml:space="preserve"> </w:t>
      </w:r>
    </w:p>
    <w:p w14:paraId="3C07D3D6" w14:textId="77777777" w:rsidR="004B4720" w:rsidRPr="00C547D1" w:rsidRDefault="004B4720" w:rsidP="000D632C">
      <w:pPr>
        <w:spacing w:line="360" w:lineRule="auto"/>
      </w:pPr>
    </w:p>
    <w:p w14:paraId="1356876C" w14:textId="77777777" w:rsidR="00D6237B" w:rsidRDefault="00D6237B" w:rsidP="000D632C">
      <w:pPr>
        <w:spacing w:line="360" w:lineRule="auto"/>
        <w:rPr>
          <w:b/>
        </w:rPr>
      </w:pPr>
    </w:p>
    <w:p w14:paraId="7995E311" w14:textId="77777777" w:rsidR="00FE0CBC" w:rsidRDefault="00FE0CBC" w:rsidP="000D632C">
      <w:pPr>
        <w:spacing w:line="360" w:lineRule="auto"/>
      </w:pPr>
    </w:p>
    <w:p w14:paraId="06350328" w14:textId="77777777" w:rsidR="00FE0CBC" w:rsidRDefault="00FE0CBC" w:rsidP="000D632C">
      <w:pPr>
        <w:spacing w:line="360" w:lineRule="auto"/>
      </w:pPr>
    </w:p>
    <w:p w14:paraId="3AC6D24C" w14:textId="77777777" w:rsidR="0096674C" w:rsidRDefault="004D6E60" w:rsidP="000D632C">
      <w:pPr>
        <w:spacing w:line="360" w:lineRule="auto"/>
      </w:pPr>
      <w:r>
        <w:br w:type="page"/>
      </w:r>
    </w:p>
    <w:p w14:paraId="787E935C" w14:textId="77777777" w:rsidR="0096674C" w:rsidRDefault="0096674C" w:rsidP="000D632C">
      <w:pPr>
        <w:spacing w:line="360" w:lineRule="auto"/>
      </w:pPr>
    </w:p>
    <w:p w14:paraId="2AE823E3" w14:textId="650F26DE" w:rsidR="0096674C" w:rsidRPr="00445C2E" w:rsidRDefault="0096674C" w:rsidP="000D632C">
      <w:pPr>
        <w:pStyle w:val="Heading3"/>
        <w:spacing w:line="360" w:lineRule="auto"/>
      </w:pPr>
      <w:r w:rsidRPr="00445C2E">
        <w:t>Traine</w:t>
      </w:r>
      <w:r w:rsidR="000D632C">
        <w:t>r</w:t>
      </w:r>
      <w:r w:rsidRPr="00445C2E">
        <w:t xml:space="preserve"> Notes</w:t>
      </w:r>
      <w:r w:rsidR="007C34AC">
        <w:t xml:space="preserve"> </w:t>
      </w:r>
    </w:p>
    <w:p w14:paraId="25D71C81" w14:textId="77777777" w:rsidR="000D632C" w:rsidRDefault="00907A3F" w:rsidP="000D632C">
      <w:pPr>
        <w:spacing w:line="360" w:lineRule="auto"/>
        <w:rPr>
          <w:color w:val="0074C0"/>
          <w:sz w:val="32"/>
          <w:lang w:val="en-GB"/>
        </w:rPr>
      </w:pPr>
      <w:r w:rsidRPr="000D632C">
        <w:rPr>
          <w:color w:val="0074C0"/>
          <w:sz w:val="32"/>
          <w:lang w:val="en-GB"/>
        </w:rPr>
        <w:t>Reading and understanding</w:t>
      </w:r>
    </w:p>
    <w:p w14:paraId="642C5625" w14:textId="085451E9" w:rsidR="00174168" w:rsidRPr="000D632C" w:rsidRDefault="00174168" w:rsidP="000D632C">
      <w:pPr>
        <w:spacing w:before="0" w:line="360" w:lineRule="auto"/>
        <w:rPr>
          <w:color w:val="0074C0"/>
          <w:sz w:val="32"/>
          <w:lang w:val="en-GB"/>
        </w:rPr>
      </w:pPr>
      <w:r w:rsidRPr="00C21472">
        <w:rPr>
          <w:b/>
        </w:rPr>
        <w:t>Task</w:t>
      </w:r>
      <w:r w:rsidR="004D6E60" w:rsidRPr="00C21472">
        <w:rPr>
          <w:b/>
        </w:rPr>
        <w:t xml:space="preserve"> 1</w:t>
      </w:r>
      <w:r w:rsidRPr="00C21472">
        <w:rPr>
          <w:b/>
        </w:rPr>
        <w:t xml:space="preserve"> </w:t>
      </w:r>
      <w:r w:rsidRPr="00C21472">
        <w:t>is a warm up and can be done individually or in pairs. Follow up with a whole-class discussion and comparison of results.</w:t>
      </w:r>
    </w:p>
    <w:p w14:paraId="13F1ACCD" w14:textId="77777777" w:rsidR="00174168" w:rsidRPr="00C21472" w:rsidRDefault="00174168" w:rsidP="000D632C">
      <w:pPr>
        <w:spacing w:before="0" w:line="360" w:lineRule="auto"/>
      </w:pPr>
      <w:r w:rsidRPr="00C21472">
        <w:rPr>
          <w:b/>
        </w:rPr>
        <w:t xml:space="preserve">Task </w:t>
      </w:r>
      <w:r w:rsidR="004D6E60" w:rsidRPr="00C21472">
        <w:rPr>
          <w:b/>
        </w:rPr>
        <w:t xml:space="preserve">2 </w:t>
      </w:r>
      <w:r w:rsidRPr="00C21472">
        <w:t xml:space="preserve">is more difficult. </w:t>
      </w:r>
      <w:r w:rsidR="001B239C" w:rsidRPr="00C21472">
        <w:t>Pairs are nice, i</w:t>
      </w:r>
      <w:r w:rsidR="005938DF" w:rsidRPr="00C21472">
        <w:t xml:space="preserve">f possible, as they can discuss their interpretations and learn from one another. Afterward, again, follow up with the whole class; there are likely to be some differences and questions here. </w:t>
      </w:r>
    </w:p>
    <w:p w14:paraId="397EE268" w14:textId="77777777" w:rsidR="000C6B21" w:rsidRPr="00C21472" w:rsidRDefault="005938DF" w:rsidP="000D632C">
      <w:pPr>
        <w:spacing w:before="0" w:line="360" w:lineRule="auto"/>
      </w:pPr>
      <w:r w:rsidRPr="00C21472">
        <w:rPr>
          <w:b/>
        </w:rPr>
        <w:t>Task</w:t>
      </w:r>
      <w:r w:rsidR="004D6E60" w:rsidRPr="00C21472">
        <w:rPr>
          <w:b/>
        </w:rPr>
        <w:t xml:space="preserve"> 3</w:t>
      </w:r>
      <w:r w:rsidR="004D6E60" w:rsidRPr="00C21472">
        <w:t xml:space="preserve"> </w:t>
      </w:r>
      <w:r w:rsidRPr="00C21472">
        <w:t>provides more reading comprehension practice and exposure to key vocabula</w:t>
      </w:r>
      <w:r w:rsidR="005673B2" w:rsidRPr="00C21472">
        <w:t xml:space="preserve">ry.  </w:t>
      </w:r>
      <w:r w:rsidR="00EA3779" w:rsidRPr="00C21472">
        <w:t xml:space="preserve">It can be done as a jigsaw reading activity where each participant (or pair) reads about one of the remaining companies and fills out a corresponding information table. </w:t>
      </w:r>
      <w:r w:rsidR="000E7C14" w:rsidRPr="00C21472">
        <w:t>Then, using these tables, they report the results to the rest of the class. (</w:t>
      </w:r>
      <w:r w:rsidR="000E7C14" w:rsidRPr="00C21472">
        <w:rPr>
          <w:b/>
        </w:rPr>
        <w:t>Watch out for prepositions here!!</w:t>
      </w:r>
      <w:r w:rsidR="000E7C14" w:rsidRPr="00C21472">
        <w:t>)</w:t>
      </w:r>
      <w:r w:rsidR="00C13E3E" w:rsidRPr="00C21472">
        <w:t xml:space="preserve">  </w:t>
      </w:r>
      <w:r w:rsidR="000E7C14" w:rsidRPr="00C21472">
        <w:t>Based on these oral reports, other participants record the information in their own charts</w:t>
      </w:r>
      <w:r w:rsidR="00A64B7B" w:rsidRPr="00C21472">
        <w:t xml:space="preserve"> (encourage clarification questioning!)</w:t>
      </w:r>
      <w:r w:rsidR="000E7C14" w:rsidRPr="00C21472">
        <w:t xml:space="preserve">. Afterward, </w:t>
      </w:r>
      <w:r w:rsidR="002447FA" w:rsidRPr="00C21472">
        <w:t xml:space="preserve">everyone </w:t>
      </w:r>
      <w:r w:rsidR="00A64B7B" w:rsidRPr="00C21472">
        <w:t>checks what they have in their charts by reading the original news clips.</w:t>
      </w:r>
      <w:r w:rsidR="002447FA" w:rsidRPr="00C21472">
        <w:t xml:space="preserve"> </w:t>
      </w:r>
    </w:p>
    <w:p w14:paraId="53C07085" w14:textId="77777777" w:rsidR="006761FE" w:rsidRPr="00C21472" w:rsidRDefault="002447FA" w:rsidP="000D632C">
      <w:pPr>
        <w:spacing w:before="0" w:line="360" w:lineRule="auto"/>
      </w:pPr>
      <w:r w:rsidRPr="00C21472">
        <w:t xml:space="preserve">For </w:t>
      </w:r>
      <w:r w:rsidR="00E86E06" w:rsidRPr="00C21472">
        <w:t xml:space="preserve">higher level groups, </w:t>
      </w:r>
      <w:r w:rsidRPr="00C21472">
        <w:t xml:space="preserve">you can </w:t>
      </w:r>
      <w:r w:rsidR="00A64B7B" w:rsidRPr="00C21472">
        <w:t>introduce a</w:t>
      </w:r>
      <w:r w:rsidR="00E86E06" w:rsidRPr="00C21472">
        <w:t xml:space="preserve"> problem</w:t>
      </w:r>
      <w:r w:rsidR="001B239C" w:rsidRPr="00C21472">
        <w:t xml:space="preserve"> for them to solve based on all the information they collect</w:t>
      </w:r>
      <w:r w:rsidR="00E86E06" w:rsidRPr="00C21472">
        <w:t>, e.g. “In what part of the world was performance best?”</w:t>
      </w:r>
      <w:r w:rsidR="000E7C14" w:rsidRPr="00C21472">
        <w:t xml:space="preserve"> (Parts of Asia and perhaps N. America)</w:t>
      </w:r>
      <w:r w:rsidR="00E86E06" w:rsidRPr="00C21472">
        <w:t xml:space="preserve"> Or, “Which company reported the strongest gains?”  (Delphi – or Honda if you include it</w:t>
      </w:r>
      <w:r w:rsidR="000E7C14" w:rsidRPr="00C21472">
        <w:t>.)  T</w:t>
      </w:r>
      <w:r w:rsidR="00E86E06" w:rsidRPr="00C21472">
        <w:t xml:space="preserve">his question is a bit tricky because </w:t>
      </w:r>
      <w:r w:rsidR="000E7C14" w:rsidRPr="00C21472">
        <w:t>different kinds of gains are measured – be prepared for discussion!)</w:t>
      </w:r>
    </w:p>
    <w:p w14:paraId="18A975C3" w14:textId="77777777" w:rsidR="00907A3F" w:rsidRPr="000D632C" w:rsidRDefault="00907A3F" w:rsidP="000D632C">
      <w:pPr>
        <w:spacing w:line="360" w:lineRule="auto"/>
        <w:rPr>
          <w:color w:val="0074C0"/>
          <w:sz w:val="32"/>
          <w:lang w:val="en-GB"/>
        </w:rPr>
      </w:pPr>
      <w:r w:rsidRPr="000D632C">
        <w:rPr>
          <w:color w:val="0074C0"/>
          <w:sz w:val="32"/>
          <w:lang w:val="en-GB"/>
        </w:rPr>
        <w:t>Lexis</w:t>
      </w:r>
    </w:p>
    <w:p w14:paraId="38176C58" w14:textId="77777777" w:rsidR="004D6E60" w:rsidRPr="00C21472" w:rsidRDefault="000C6B21" w:rsidP="000D632C">
      <w:pPr>
        <w:spacing w:before="0" w:line="360" w:lineRule="auto"/>
      </w:pPr>
      <w:r w:rsidRPr="00C21472">
        <w:rPr>
          <w:b/>
        </w:rPr>
        <w:t>Task 4:</w:t>
      </w:r>
      <w:r w:rsidRPr="00C21472">
        <w:t xml:space="preserve"> </w:t>
      </w:r>
      <w:r w:rsidR="00B246E4" w:rsidRPr="00C21472">
        <w:t xml:space="preserve">Participants should go through all 6 passages for this. </w:t>
      </w:r>
      <w:r w:rsidRPr="00C21472">
        <w:t xml:space="preserve">They will probably transfer the tenses used in the text to the task-4 grid. You might use this to discuss where present tense is used (in the general, summary headings) and where the past simple is used (for the details).  See if participants can add more expressions (especially in the “losses” column, which is a bit sparse). </w:t>
      </w:r>
    </w:p>
    <w:p w14:paraId="36C9CDE5" w14:textId="77777777" w:rsidR="00907A3F" w:rsidRPr="000D632C" w:rsidRDefault="004A73F5" w:rsidP="000D632C">
      <w:pPr>
        <w:spacing w:line="360" w:lineRule="auto"/>
        <w:rPr>
          <w:color w:val="0074C0"/>
          <w:sz w:val="32"/>
          <w:lang w:val="de-DE"/>
        </w:rPr>
      </w:pPr>
      <w:r w:rsidRPr="000D632C">
        <w:rPr>
          <w:color w:val="0074C0"/>
          <w:sz w:val="32"/>
          <w:lang w:val="de-DE"/>
        </w:rPr>
        <w:t>Verb</w:t>
      </w:r>
      <w:r w:rsidR="00907A3F" w:rsidRPr="000D632C">
        <w:rPr>
          <w:color w:val="0074C0"/>
          <w:sz w:val="32"/>
          <w:lang w:val="de-DE"/>
        </w:rPr>
        <w:t xml:space="preserve"> patterns</w:t>
      </w:r>
      <w:r w:rsidRPr="000D632C">
        <w:rPr>
          <w:color w:val="0074C0"/>
          <w:sz w:val="32"/>
          <w:lang w:val="de-DE"/>
        </w:rPr>
        <w:t xml:space="preserve"> (intransitive vs. transitive)</w:t>
      </w:r>
    </w:p>
    <w:p w14:paraId="76EC938B" w14:textId="77777777" w:rsidR="00174BC3" w:rsidRPr="00C21472" w:rsidRDefault="000C6B21" w:rsidP="000D632C">
      <w:pPr>
        <w:spacing w:before="0" w:line="360" w:lineRule="auto"/>
      </w:pPr>
      <w:r w:rsidRPr="00C21472">
        <w:rPr>
          <w:b/>
        </w:rPr>
        <w:t>Task 5:</w:t>
      </w:r>
      <w:r w:rsidRPr="00C21472">
        <w:t xml:space="preserve"> </w:t>
      </w:r>
      <w:r w:rsidR="001708F5" w:rsidRPr="00C21472">
        <w:t xml:space="preserve"> </w:t>
      </w:r>
      <w:r w:rsidR="00174BC3" w:rsidRPr="00C21472">
        <w:t xml:space="preserve">Write the two example sentences in the intro to task 5 on the board and show how either the company or the financial category can occupy the subject position. Now turn to the Honda passage and </w:t>
      </w:r>
      <w:r w:rsidR="00B77E21" w:rsidRPr="00C21472">
        <w:t xml:space="preserve">(get them to) </w:t>
      </w:r>
      <w:r w:rsidR="00174BC3" w:rsidRPr="00C21472">
        <w:t>find examples of bot</w:t>
      </w:r>
      <w:r w:rsidR="004A73F5" w:rsidRPr="00C21472">
        <w:t>h those kinds of sentences</w:t>
      </w:r>
      <w:r w:rsidR="006963B9" w:rsidRPr="00C21472">
        <w:t xml:space="preserve">, one kind </w:t>
      </w:r>
      <w:r w:rsidR="004A73F5" w:rsidRPr="00C21472">
        <w:t>using transitive verbs and the other using intransitive ones</w:t>
      </w:r>
      <w:r w:rsidR="00174BC3" w:rsidRPr="00C21472">
        <w:t>. Write the</w:t>
      </w:r>
      <w:r w:rsidR="004A73F5" w:rsidRPr="00C21472">
        <w:t>se sentences o</w:t>
      </w:r>
      <w:r w:rsidR="00174BC3" w:rsidRPr="00C21472">
        <w:t xml:space="preserve">n the board. </w:t>
      </w:r>
      <w:r w:rsidR="00B77E21" w:rsidRPr="00C21472">
        <w:t>Find some more examples in some of th</w:t>
      </w:r>
      <w:r w:rsidR="004A73F5" w:rsidRPr="00C21472">
        <w:t>e other news clips if it is</w:t>
      </w:r>
      <w:r w:rsidR="00B77E21" w:rsidRPr="00C21472">
        <w:t xml:space="preserve"> helpful. As a group, transfer the verbs </w:t>
      </w:r>
      <w:r w:rsidR="004A73F5" w:rsidRPr="00C21472">
        <w:t xml:space="preserve">from Task 4 </w:t>
      </w:r>
      <w:r w:rsidR="00B77E21" w:rsidRPr="00C21472">
        <w:t xml:space="preserve">into the </w:t>
      </w:r>
      <w:r w:rsidR="004A73F5" w:rsidRPr="00C21472">
        <w:t>correct sentences</w:t>
      </w:r>
      <w:r w:rsidR="00B77E21" w:rsidRPr="00C21472">
        <w:t xml:space="preserve"> in Task 5 (intransitive verbs in </w:t>
      </w:r>
      <w:r w:rsidR="004A73F5" w:rsidRPr="00C21472">
        <w:t>sentence 1</w:t>
      </w:r>
      <w:r w:rsidR="00B77E21" w:rsidRPr="00C21472">
        <w:t xml:space="preserve">, transitive verbs in </w:t>
      </w:r>
      <w:r w:rsidR="004A73F5" w:rsidRPr="00C21472">
        <w:t>2 and 3</w:t>
      </w:r>
      <w:r w:rsidR="00B77E21" w:rsidRPr="00C21472">
        <w:t xml:space="preserve">). When they are </w:t>
      </w:r>
      <w:r w:rsidR="00B77E21" w:rsidRPr="00C21472">
        <w:lastRenderedPageBreak/>
        <w:t xml:space="preserve">ready, they can </w:t>
      </w:r>
      <w:proofErr w:type="gramStart"/>
      <w:r w:rsidR="00B77E21" w:rsidRPr="00C21472">
        <w:t>continue on</w:t>
      </w:r>
      <w:proofErr w:type="gramEnd"/>
      <w:r w:rsidR="00B77E21" w:rsidRPr="00C21472">
        <w:t xml:space="preserve"> their own, with t</w:t>
      </w:r>
      <w:r w:rsidR="007D3A37" w:rsidRPr="00C21472">
        <w:t xml:space="preserve">he trainer circulating to </w:t>
      </w:r>
      <w:r w:rsidR="00B77E21" w:rsidRPr="00C21472">
        <w:t xml:space="preserve">help. </w:t>
      </w:r>
      <w:r w:rsidR="006963B9" w:rsidRPr="00C21472">
        <w:t xml:space="preserve">Note the verb pattern in sentence three (verb + noun + of) only </w:t>
      </w:r>
      <w:r w:rsidR="00B77E21" w:rsidRPr="00C21472">
        <w:t>appears</w:t>
      </w:r>
      <w:r w:rsidR="006963B9" w:rsidRPr="00C21472">
        <w:t xml:space="preserve"> in passages 4 and 5. The ppts</w:t>
      </w:r>
      <w:r w:rsidR="00B77E21" w:rsidRPr="00C21472">
        <w:t xml:space="preserve"> may need help with these.</w:t>
      </w:r>
    </w:p>
    <w:p w14:paraId="30303F5C" w14:textId="77777777" w:rsidR="00633C3A" w:rsidRPr="00C21472" w:rsidRDefault="00633C3A" w:rsidP="000D632C">
      <w:pPr>
        <w:spacing w:before="0" w:line="360" w:lineRule="auto"/>
      </w:pPr>
      <w:r w:rsidRPr="00C21472">
        <w:t>If extra words were added to the list in Task 4, have them work out which patterns they think they would work with.</w:t>
      </w:r>
    </w:p>
    <w:p w14:paraId="7104D610" w14:textId="77777777" w:rsidR="000D632C" w:rsidRDefault="00A94CE4" w:rsidP="000D632C">
      <w:pPr>
        <w:spacing w:before="0" w:line="360" w:lineRule="auto"/>
      </w:pPr>
      <w:r w:rsidRPr="00C21472">
        <w:t xml:space="preserve">Make sure they know that </w:t>
      </w:r>
      <w:r w:rsidR="00E6685F" w:rsidRPr="00C21472">
        <w:t xml:space="preserve">some of the </w:t>
      </w:r>
      <w:r w:rsidR="004A73F5" w:rsidRPr="00C21472">
        <w:t>verbs</w:t>
      </w:r>
      <w:r w:rsidR="00E6685F" w:rsidRPr="00C21472">
        <w:t xml:space="preserve"> from task 4 may be used in only one of the </w:t>
      </w:r>
      <w:r w:rsidR="004A73F5" w:rsidRPr="00C21472">
        <w:t>verb</w:t>
      </w:r>
      <w:r w:rsidR="00E6685F" w:rsidRPr="00C21472">
        <w:t xml:space="preserve"> pattern boxes, others may fit in two (</w:t>
      </w:r>
      <w:proofErr w:type="gramStart"/>
      <w:r w:rsidR="00E6685F" w:rsidRPr="00C21472">
        <w:t>actually, only</w:t>
      </w:r>
      <w:proofErr w:type="gramEnd"/>
      <w:r w:rsidR="00E6685F" w:rsidRPr="00C21472">
        <w:t xml:space="preserve"> “increase” here)</w:t>
      </w:r>
      <w:r w:rsidR="0056094F" w:rsidRPr="00C21472">
        <w:t>.</w:t>
      </w:r>
    </w:p>
    <w:p w14:paraId="5CDC0FB3" w14:textId="50E80B42" w:rsidR="00633C3A" w:rsidRPr="00C21472" w:rsidRDefault="00633C3A" w:rsidP="000D632C">
      <w:pPr>
        <w:spacing w:before="0" w:line="360" w:lineRule="auto"/>
      </w:pPr>
      <w:r w:rsidRPr="00C21472">
        <w:t>Review all the results together.</w:t>
      </w:r>
    </w:p>
    <w:p w14:paraId="01533B4B" w14:textId="77777777" w:rsidR="0056094F" w:rsidRPr="00C21472" w:rsidRDefault="000C6B21" w:rsidP="000D632C">
      <w:pPr>
        <w:spacing w:before="0" w:line="360" w:lineRule="auto"/>
      </w:pPr>
      <w:r w:rsidRPr="00C21472">
        <w:t xml:space="preserve">Depending on </w:t>
      </w:r>
      <w:r w:rsidR="00DC11FA" w:rsidRPr="00C21472">
        <w:t xml:space="preserve">the </w:t>
      </w:r>
      <w:r w:rsidRPr="00C21472">
        <w:t xml:space="preserve">group, you can talk about </w:t>
      </w:r>
      <w:r w:rsidR="00DC11FA" w:rsidRPr="00C21472">
        <w:t xml:space="preserve">intransitive </w:t>
      </w:r>
      <w:r w:rsidRPr="00C21472">
        <w:t xml:space="preserve">and </w:t>
      </w:r>
      <w:r w:rsidR="00DC11FA" w:rsidRPr="00C21472">
        <w:t xml:space="preserve">transitive </w:t>
      </w:r>
      <w:r w:rsidRPr="00C21472">
        <w:t>verbs and how they are marked in dictionaries.</w:t>
      </w:r>
      <w:r w:rsidR="00DC11FA" w:rsidRPr="00C21472">
        <w:t xml:space="preserve"> </w:t>
      </w:r>
    </w:p>
    <w:p w14:paraId="711669FC" w14:textId="77777777" w:rsidR="0056094F" w:rsidRPr="00C21472" w:rsidRDefault="0056094F" w:rsidP="000D632C">
      <w:pPr>
        <w:spacing w:before="0" w:line="360" w:lineRule="auto"/>
      </w:pPr>
      <w:r w:rsidRPr="00C21472">
        <w:t xml:space="preserve">You can discuss why (or where in a report) one may want to highlight the </w:t>
      </w:r>
      <w:r w:rsidRPr="00C21472">
        <w:rPr>
          <w:i/>
        </w:rPr>
        <w:t>company</w:t>
      </w:r>
      <w:r w:rsidRPr="00C21472">
        <w:t xml:space="preserve"> and why one may want to focus just on the </w:t>
      </w:r>
      <w:r w:rsidRPr="00C21472">
        <w:rPr>
          <w:i/>
        </w:rPr>
        <w:t>economic indicator</w:t>
      </w:r>
      <w:r w:rsidRPr="00C21472">
        <w:t xml:space="preserve">. You can examine some of the news clips to confirm ideas on this: </w:t>
      </w:r>
      <w:r w:rsidR="00EB0ED4" w:rsidRPr="00C21472">
        <w:t>in general, companies</w:t>
      </w:r>
      <w:r w:rsidRPr="00C21472">
        <w:t xml:space="preserve"> </w:t>
      </w:r>
      <w:r w:rsidR="00EB0ED4" w:rsidRPr="00C21472">
        <w:t xml:space="preserve">are </w:t>
      </w:r>
      <w:r w:rsidRPr="00C21472">
        <w:t xml:space="preserve">highlighted at the beginning, economic indicators </w:t>
      </w:r>
      <w:proofErr w:type="gramStart"/>
      <w:r w:rsidRPr="00C21472">
        <w:t>later on</w:t>
      </w:r>
      <w:proofErr w:type="gramEnd"/>
      <w:r w:rsidR="00EB0ED4" w:rsidRPr="00C21472">
        <w:t>. However, so it won’t seem too repetitive, companies sometimes take the s</w:t>
      </w:r>
      <w:bookmarkStart w:id="1" w:name="_GoBack"/>
      <w:bookmarkEnd w:id="1"/>
      <w:r w:rsidR="00EB0ED4" w:rsidRPr="00C21472">
        <w:t xml:space="preserve">ubject role later in text. Notice though, </w:t>
      </w:r>
      <w:r w:rsidR="003F035B" w:rsidRPr="00C21472">
        <w:t>that again for variety, the company is indirectly referred to</w:t>
      </w:r>
      <w:r w:rsidR="00EB0ED4" w:rsidRPr="00C21472">
        <w:t xml:space="preserve">, e.g. “Honda” </w:t>
      </w:r>
      <w:r w:rsidR="00EB0ED4" w:rsidRPr="00C21472">
        <w:sym w:font="Wingdings" w:char="F0E8"/>
      </w:r>
      <w:r w:rsidR="00EB0ED4" w:rsidRPr="00C21472">
        <w:t xml:space="preserve">  “The Japanese automaker”. Or “</w:t>
      </w:r>
      <w:proofErr w:type="spellStart"/>
      <w:r w:rsidR="00EB0ED4" w:rsidRPr="00C21472">
        <w:t>Sogefi</w:t>
      </w:r>
      <w:proofErr w:type="spellEnd"/>
      <w:r w:rsidR="00EB0ED4" w:rsidRPr="00C21472">
        <w:t xml:space="preserve">” </w:t>
      </w:r>
      <w:r w:rsidR="00EB0ED4" w:rsidRPr="00C21472">
        <w:sym w:font="Wingdings" w:char="F0E8"/>
      </w:r>
      <w:r w:rsidR="00EB0ED4" w:rsidRPr="00C21472">
        <w:t xml:space="preserve"> “The Italian automotive supplier”.  There are examples of this in almost all the reports.  </w:t>
      </w:r>
      <w:r w:rsidR="00C13E3E" w:rsidRPr="00C21472">
        <w:t xml:space="preserve">(You may want to hold off on this observation until you assign a written report </w:t>
      </w:r>
      <w:proofErr w:type="gramStart"/>
      <w:r w:rsidR="00C13E3E" w:rsidRPr="00C21472">
        <w:t>later on</w:t>
      </w:r>
      <w:proofErr w:type="gramEnd"/>
      <w:r w:rsidR="00C13E3E" w:rsidRPr="00C21472">
        <w:t xml:space="preserve"> as part of Task 6.)</w:t>
      </w:r>
      <w:r w:rsidRPr="00C21472">
        <w:t xml:space="preserve"> </w:t>
      </w:r>
    </w:p>
    <w:p w14:paraId="03ECDC2B" w14:textId="77777777" w:rsidR="0056094F" w:rsidRPr="00C21472" w:rsidRDefault="0056094F" w:rsidP="000D632C">
      <w:pPr>
        <w:spacing w:before="0" w:line="360" w:lineRule="auto"/>
      </w:pPr>
    </w:p>
    <w:p w14:paraId="5D7519F2" w14:textId="071733D4" w:rsidR="00907A3F" w:rsidRPr="000D632C" w:rsidRDefault="00907A3F" w:rsidP="000D632C">
      <w:pPr>
        <w:spacing w:line="360" w:lineRule="auto"/>
        <w:rPr>
          <w:color w:val="0074C0"/>
          <w:sz w:val="32"/>
          <w:lang w:val="en-GB"/>
        </w:rPr>
      </w:pPr>
      <w:r w:rsidRPr="000D632C">
        <w:rPr>
          <w:color w:val="0074C0"/>
          <w:sz w:val="32"/>
          <w:lang w:val="en-GB"/>
        </w:rPr>
        <w:t>Production</w:t>
      </w:r>
    </w:p>
    <w:p w14:paraId="70714256" w14:textId="77777777" w:rsidR="007E4BA6" w:rsidRPr="00C21472" w:rsidRDefault="00DC11FA" w:rsidP="000D632C">
      <w:pPr>
        <w:spacing w:before="0" w:line="360" w:lineRule="auto"/>
      </w:pPr>
      <w:r w:rsidRPr="00C21472">
        <w:rPr>
          <w:b/>
        </w:rPr>
        <w:t>Task 6:</w:t>
      </w:r>
      <w:r w:rsidRPr="00C21472">
        <w:t xml:space="preserve"> </w:t>
      </w:r>
      <w:r w:rsidR="00C13E3E" w:rsidRPr="00C21472">
        <w:t>For lower groups this</w:t>
      </w:r>
      <w:r w:rsidRPr="00C21472">
        <w:t xml:space="preserve"> can be informal </w:t>
      </w:r>
      <w:r w:rsidRPr="00C21472">
        <w:rPr>
          <w:b/>
        </w:rPr>
        <w:t>discussions</w:t>
      </w:r>
      <w:r w:rsidR="00C13E3E" w:rsidRPr="00C21472">
        <w:t xml:space="preserve"> – perhaps one or two people describing the performance of each company to the group</w:t>
      </w:r>
      <w:r w:rsidR="007E4BA6" w:rsidRPr="00C21472">
        <w:t>, experimenting with sentence patterns and variations.</w:t>
      </w:r>
      <w:r w:rsidRPr="00C21472">
        <w:t xml:space="preserve"> </w:t>
      </w:r>
      <w:r w:rsidR="007E4BA6" w:rsidRPr="00C21472">
        <w:t xml:space="preserve">For higher groups you could assign </w:t>
      </w:r>
      <w:r w:rsidRPr="00C21472">
        <w:t xml:space="preserve">formal </w:t>
      </w:r>
      <w:r w:rsidRPr="00C21472">
        <w:rPr>
          <w:b/>
        </w:rPr>
        <w:t>presentations</w:t>
      </w:r>
      <w:r w:rsidRPr="00C21472">
        <w:t xml:space="preserve"> </w:t>
      </w:r>
      <w:r w:rsidR="0055063A" w:rsidRPr="00C21472">
        <w:t>and/</w:t>
      </w:r>
      <w:r w:rsidRPr="00C21472">
        <w:t xml:space="preserve">or </w:t>
      </w:r>
      <w:r w:rsidRPr="00C21472">
        <w:rPr>
          <w:b/>
        </w:rPr>
        <w:t>written reports</w:t>
      </w:r>
      <w:r w:rsidRPr="00C21472">
        <w:t xml:space="preserve"> – or a </w:t>
      </w:r>
      <w:r w:rsidR="007E4BA6" w:rsidRPr="00C21472">
        <w:t>combination going from easiest</w:t>
      </w:r>
      <w:r w:rsidRPr="00C21472">
        <w:t xml:space="preserve"> to most challenging.</w:t>
      </w:r>
      <w:r w:rsidR="001B239C" w:rsidRPr="00C21472">
        <w:t xml:space="preserve"> </w:t>
      </w:r>
    </w:p>
    <w:p w14:paraId="440ACCE3" w14:textId="77777777" w:rsidR="007E4BA6" w:rsidRPr="00C21472" w:rsidRDefault="007E4BA6" w:rsidP="000D632C">
      <w:pPr>
        <w:spacing w:before="0" w:line="360" w:lineRule="auto"/>
      </w:pPr>
      <w:r w:rsidRPr="00C21472">
        <w:t xml:space="preserve">If you have not done so already, explore how the </w:t>
      </w:r>
      <w:r w:rsidRPr="00C21472">
        <w:rPr>
          <w:i/>
        </w:rPr>
        <w:t>reasons for economic changes</w:t>
      </w:r>
      <w:r w:rsidRPr="00C21472">
        <w:t xml:space="preserve"> are introduced in the </w:t>
      </w:r>
      <w:r w:rsidR="00EF6A46" w:rsidRPr="00C21472">
        <w:t>reports</w:t>
      </w:r>
      <w:r w:rsidRPr="00C21472">
        <w:t xml:space="preserve"> – the “why” portion of the charts (</w:t>
      </w:r>
      <w:r w:rsidRPr="00C21472">
        <w:rPr>
          <w:i/>
        </w:rPr>
        <w:t>t</w:t>
      </w:r>
      <w:r w:rsidR="00EF6A46" w:rsidRPr="00C21472">
        <w:rPr>
          <w:i/>
        </w:rPr>
        <w:t>hanks to, on, due to,</w:t>
      </w:r>
      <w:r w:rsidRPr="00C21472">
        <w:t xml:space="preserve"> etc.)</w:t>
      </w:r>
    </w:p>
    <w:p w14:paraId="6D62ECD0" w14:textId="77777777" w:rsidR="00E97173" w:rsidRPr="00C21472" w:rsidRDefault="00DC11FA" w:rsidP="000D632C">
      <w:pPr>
        <w:spacing w:before="0" w:line="360" w:lineRule="auto"/>
      </w:pPr>
      <w:r w:rsidRPr="00C21472">
        <w:t xml:space="preserve">If you do short presentations, consider having them create graphs or charts showing the basic information. They can then use these visuals to refer to as they present the report. If they work together to decide on what kind of chart or graph </w:t>
      </w:r>
      <w:r w:rsidR="00F21AF3" w:rsidRPr="00C21472">
        <w:t xml:space="preserve">will work best and then create it, this itself will be a good language activity. </w:t>
      </w:r>
    </w:p>
    <w:p w14:paraId="0723EB4A" w14:textId="77777777" w:rsidR="00DC11FA" w:rsidRPr="00C21472" w:rsidRDefault="00F21AF3" w:rsidP="000D632C">
      <w:pPr>
        <w:spacing w:before="0" w:line="360" w:lineRule="auto"/>
      </w:pPr>
      <w:r w:rsidRPr="00C21472">
        <w:rPr>
          <w:b/>
          <w:i/>
        </w:rPr>
        <w:t>Note that some math might be required</w:t>
      </w:r>
      <w:r w:rsidR="00E97173" w:rsidRPr="00C21472">
        <w:rPr>
          <w:b/>
          <w:i/>
        </w:rPr>
        <w:t>!!!</w:t>
      </w:r>
      <w:r w:rsidR="00E97173" w:rsidRPr="00C21472">
        <w:t xml:space="preserve">  For example, bar graphs showing last year’s earnings next to this </w:t>
      </w:r>
      <w:proofErr w:type="gramStart"/>
      <w:r w:rsidR="00E97173" w:rsidRPr="00C21472">
        <w:t>year’s</w:t>
      </w:r>
      <w:proofErr w:type="gramEnd"/>
      <w:r w:rsidR="00E97173" w:rsidRPr="00C21472">
        <w:t xml:space="preserve"> would be nice, but the initial value is not stated in the news clips. Instead, a percentage change and the final figure is reported. To make a graph, you need the initial </w:t>
      </w:r>
      <w:r w:rsidR="00EF6A46" w:rsidRPr="00C21472">
        <w:t>value</w:t>
      </w:r>
      <w:r w:rsidR="00E97173" w:rsidRPr="00C21472">
        <w:t xml:space="preserve">. You can calculate </w:t>
      </w:r>
      <w:r w:rsidR="00445C2E" w:rsidRPr="00C21472">
        <w:t>the initial value</w:t>
      </w:r>
      <w:r w:rsidR="00E97173" w:rsidRPr="00C21472">
        <w:t xml:space="preserve"> using this formula:</w:t>
      </w:r>
    </w:p>
    <w:p w14:paraId="080635F3" w14:textId="77777777" w:rsidR="00E97173" w:rsidRPr="00C21472" w:rsidRDefault="00E97173" w:rsidP="000D632C">
      <w:pPr>
        <w:spacing w:before="0" w:line="360" w:lineRule="auto"/>
      </w:pPr>
      <w:r w:rsidRPr="00C21472">
        <w:lastRenderedPageBreak/>
        <w:tab/>
        <w:t>In</w:t>
      </w:r>
      <w:r w:rsidR="00E0268B" w:rsidRPr="00C21472">
        <w:t xml:space="preserve">itial value = </w:t>
      </w:r>
      <w:r w:rsidRPr="00C21472">
        <w:t>Final value divided by (1.00 + %change)</w:t>
      </w:r>
    </w:p>
    <w:p w14:paraId="71506A5D" w14:textId="77777777" w:rsidR="00E0268B" w:rsidRPr="00C21472" w:rsidRDefault="00E97173" w:rsidP="000D632C">
      <w:pPr>
        <w:spacing w:before="0" w:line="360" w:lineRule="auto"/>
      </w:pPr>
      <w:r w:rsidRPr="00C21472">
        <w:tab/>
        <w:t xml:space="preserve">(%change should be expressed in decimal form, </w:t>
      </w:r>
      <w:proofErr w:type="spellStart"/>
      <w:r w:rsidRPr="00C21472">
        <w:t>i.e</w:t>
      </w:r>
      <w:proofErr w:type="spellEnd"/>
      <w:r w:rsidRPr="00C21472">
        <w:t xml:space="preserve"> </w:t>
      </w:r>
      <w:r w:rsidR="00E0268B" w:rsidRPr="00C21472">
        <w:t>50% = 0.50)</w:t>
      </w:r>
    </w:p>
    <w:p w14:paraId="350D6FBE" w14:textId="77777777" w:rsidR="00E0268B" w:rsidRPr="00C21472" w:rsidRDefault="00E0268B" w:rsidP="000D632C">
      <w:pPr>
        <w:spacing w:before="0" w:line="360" w:lineRule="auto"/>
      </w:pPr>
      <w:r w:rsidRPr="00C21472">
        <w:t>For example, Honda’s operating profit increased by 37.7% to €5.31m.</w:t>
      </w:r>
    </w:p>
    <w:p w14:paraId="5F848C89" w14:textId="77777777" w:rsidR="00E0268B" w:rsidRPr="00C21472" w:rsidRDefault="00E0268B" w:rsidP="000D632C">
      <w:pPr>
        <w:spacing w:before="0" w:line="360" w:lineRule="auto"/>
      </w:pPr>
      <w:r w:rsidRPr="00C21472">
        <w:t xml:space="preserve">So:  Initial value = 5.31m divided by </w:t>
      </w:r>
      <w:proofErr w:type="gramStart"/>
      <w:r w:rsidRPr="00C21472">
        <w:t>1.337  (</w:t>
      </w:r>
      <w:proofErr w:type="gramEnd"/>
      <w:r w:rsidRPr="00C21472">
        <w:t xml:space="preserve">This comes out to </w:t>
      </w:r>
      <w:r w:rsidRPr="00C21472">
        <w:rPr>
          <w:u w:val="single"/>
        </w:rPr>
        <w:t>3.86m</w:t>
      </w:r>
      <w:r w:rsidRPr="00C21472">
        <w:t>)</w:t>
      </w:r>
    </w:p>
    <w:p w14:paraId="7B104CAA" w14:textId="77777777" w:rsidR="00E0268B" w:rsidRPr="00C21472" w:rsidRDefault="00EF6A46" w:rsidP="000D632C">
      <w:pPr>
        <w:spacing w:before="0" w:line="360" w:lineRule="auto"/>
      </w:pPr>
      <w:r w:rsidRPr="00C21472">
        <w:t xml:space="preserve">Thus: </w:t>
      </w:r>
      <w:r w:rsidR="00E0268B" w:rsidRPr="00C21472">
        <w:t xml:space="preserve">Bosch increased operating profit by 37.7% </w:t>
      </w:r>
      <w:r w:rsidR="00E0268B" w:rsidRPr="00C21472">
        <w:rPr>
          <w:b/>
        </w:rPr>
        <w:t xml:space="preserve">from </w:t>
      </w:r>
      <w:r w:rsidRPr="00C21472">
        <w:rPr>
          <w:b/>
        </w:rPr>
        <w:t>€</w:t>
      </w:r>
      <w:r w:rsidR="00E0268B" w:rsidRPr="00C21472">
        <w:rPr>
          <w:b/>
        </w:rPr>
        <w:t>3.86m</w:t>
      </w:r>
      <w:r w:rsidR="00E0268B" w:rsidRPr="00C21472">
        <w:t xml:space="preserve"> to €</w:t>
      </w:r>
      <w:r w:rsidRPr="00C21472">
        <w:t>5.31m.</w:t>
      </w:r>
    </w:p>
    <w:p w14:paraId="3B5A215A" w14:textId="77777777" w:rsidR="00C21472" w:rsidRPr="00C21472" w:rsidRDefault="0055063A" w:rsidP="000D632C">
      <w:pPr>
        <w:spacing w:before="0" w:line="360" w:lineRule="auto"/>
      </w:pPr>
      <w:r w:rsidRPr="00C21472">
        <w:rPr>
          <w:b/>
        </w:rPr>
        <w:t>Task 7:</w:t>
      </w:r>
      <w:r w:rsidRPr="00C21472">
        <w:t xml:space="preserve"> Optional extension.</w:t>
      </w:r>
      <w:r w:rsidR="002447FA" w:rsidRPr="00C21472">
        <w:t xml:space="preserve"> Make sure you</w:t>
      </w:r>
      <w:r w:rsidR="00D7446A" w:rsidRPr="00C21472">
        <w:t xml:space="preserve"> work with your group to</w:t>
      </w:r>
      <w:r w:rsidR="002447FA" w:rsidRPr="00C21472">
        <w:t xml:space="preserve"> </w:t>
      </w:r>
      <w:r w:rsidR="00D7446A" w:rsidRPr="00C21472">
        <w:t>develop</w:t>
      </w:r>
      <w:r w:rsidR="002447FA" w:rsidRPr="00C21472">
        <w:t xml:space="preserve"> a context – who’s reporting to whom and why.</w:t>
      </w:r>
    </w:p>
    <w:sectPr w:rsidR="00C21472" w:rsidRPr="00C21472" w:rsidSect="003F035B">
      <w:pgSz w:w="11906" w:h="16838" w:code="9"/>
      <w:pgMar w:top="1418" w:right="1418" w:bottom="1134" w:left="1418"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051F6" w14:textId="77777777" w:rsidR="00B71E48" w:rsidRDefault="00B71E48">
      <w:r>
        <w:separator/>
      </w:r>
    </w:p>
  </w:endnote>
  <w:endnote w:type="continuationSeparator" w:id="0">
    <w:p w14:paraId="52D4BA2A" w14:textId="77777777" w:rsidR="00B71E48" w:rsidRDefault="00B7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53FA" w14:textId="77777777" w:rsidR="005D6B26" w:rsidRDefault="005D6B26">
    <w:pPr>
      <w:pStyle w:val="Footer"/>
      <w:jc w:val="center"/>
      <w:rPr>
        <w:i/>
        <w:iCs/>
        <w:color w:val="C0C0C0"/>
        <w:lang w:val="en-GB"/>
      </w:rPr>
    </w:pPr>
    <w:r>
      <w:rPr>
        <w:i/>
        <w:iCs/>
        <w:color w:val="C0C0C0"/>
        <w:lang w:val="en-GB"/>
      </w:rPr>
      <w:t>English training on the job – for the job</w:t>
    </w:r>
  </w:p>
  <w:p w14:paraId="1A29751D" w14:textId="3939BE27" w:rsidR="005D6B26" w:rsidRDefault="003C660D">
    <w:pPr>
      <w:pStyle w:val="Footer"/>
      <w:jc w:val="right"/>
      <w:rPr>
        <w:i/>
        <w:iCs/>
        <w:color w:val="C0C0C0"/>
        <w:lang w:val="en-GB"/>
      </w:rPr>
    </w:pPr>
    <w:r>
      <w:rPr>
        <w:rStyle w:val="PageNumber"/>
      </w:rPr>
      <w:fldChar w:fldCharType="begin"/>
    </w:r>
    <w:r w:rsidR="005D6B26">
      <w:rPr>
        <w:rStyle w:val="PageNumber"/>
      </w:rPr>
      <w:instrText xml:space="preserve"> PAGE </w:instrText>
    </w:r>
    <w:r>
      <w:rPr>
        <w:rStyle w:val="PageNumber"/>
      </w:rPr>
      <w:fldChar w:fldCharType="separate"/>
    </w:r>
    <w:r w:rsidR="00A70020">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A12D9" w14:textId="77777777" w:rsidR="00B71E48" w:rsidRDefault="00B71E48">
      <w:r>
        <w:separator/>
      </w:r>
    </w:p>
  </w:footnote>
  <w:footnote w:type="continuationSeparator" w:id="0">
    <w:p w14:paraId="783C5A85" w14:textId="77777777" w:rsidR="00B71E48" w:rsidRDefault="00B7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1" w:type="dxa"/>
      <w:tblCellMar>
        <w:left w:w="70" w:type="dxa"/>
        <w:right w:w="70" w:type="dxa"/>
      </w:tblCellMar>
      <w:tblLook w:val="0000" w:firstRow="0" w:lastRow="0" w:firstColumn="0" w:lastColumn="0" w:noHBand="0" w:noVBand="0"/>
    </w:tblPr>
    <w:tblGrid>
      <w:gridCol w:w="4606"/>
      <w:gridCol w:w="4325"/>
    </w:tblGrid>
    <w:tr w:rsidR="007C34AC" w14:paraId="312ACD12" w14:textId="77777777" w:rsidTr="00D77745">
      <w:trPr>
        <w:trHeight w:val="561"/>
      </w:trPr>
      <w:tc>
        <w:tcPr>
          <w:tcW w:w="4606" w:type="dxa"/>
        </w:tcPr>
        <w:p w14:paraId="603FB483" w14:textId="77777777" w:rsidR="007C34AC" w:rsidRPr="00F12B01" w:rsidRDefault="007C34AC" w:rsidP="00D77745">
          <w:pPr>
            <w:spacing w:before="120" w:after="120"/>
            <w:rPr>
              <w:sz w:val="24"/>
              <w:lang w:val="en-GB"/>
            </w:rPr>
          </w:pPr>
          <w:bookmarkStart w:id="0" w:name="_Hlk482102677"/>
          <w:r>
            <w:rPr>
              <w:lang w:val="en-GB"/>
            </w:rPr>
            <w:t>w</w:t>
          </w:r>
          <w:r w:rsidRPr="00F12B01">
            <w:rPr>
              <w:lang w:val="en-GB"/>
            </w:rPr>
            <w:t>ww.targettraining.</w:t>
          </w:r>
          <w:r>
            <w:rPr>
              <w:lang w:val="en-GB"/>
            </w:rPr>
            <w:t>eu</w:t>
          </w:r>
        </w:p>
      </w:tc>
      <w:tc>
        <w:tcPr>
          <w:tcW w:w="4325" w:type="dxa"/>
        </w:tcPr>
        <w:p w14:paraId="06FCF40A" w14:textId="77777777" w:rsidR="007C34AC" w:rsidRDefault="007C34AC" w:rsidP="007C34AC">
          <w:pPr>
            <w:pStyle w:val="Header"/>
            <w:spacing w:before="120" w:after="120"/>
            <w:jc w:val="right"/>
            <w:rPr>
              <w:lang w:val="en-GB"/>
            </w:rPr>
          </w:pPr>
          <w:r>
            <w:rPr>
              <w:noProof/>
              <w:lang w:val="en-GB" w:eastAsia="en-GB"/>
            </w:rPr>
            <w:drawing>
              <wp:inline distT="0" distB="0" distL="0" distR="0" wp14:anchorId="5AA0F301" wp14:editId="00510F50">
                <wp:extent cx="830994" cy="251092"/>
                <wp:effectExtent l="0" t="0" r="7620" b="0"/>
                <wp:docPr id="7" name="Picture 7" descr="Target_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get_Logo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980" cy="254109"/>
                        </a:xfrm>
                        <a:prstGeom prst="rect">
                          <a:avLst/>
                        </a:prstGeom>
                        <a:noFill/>
                        <a:ln>
                          <a:noFill/>
                        </a:ln>
                      </pic:spPr>
                    </pic:pic>
                  </a:graphicData>
                </a:graphic>
              </wp:inline>
            </w:drawing>
          </w:r>
        </w:p>
      </w:tc>
    </w:tr>
    <w:bookmarkEnd w:id="0"/>
  </w:tbl>
  <w:p w14:paraId="5209F02C" w14:textId="77777777" w:rsidR="005D6B26" w:rsidRDefault="005D6B26" w:rsidP="007C34AC">
    <w:pPr>
      <w:pStyle w:val="Header"/>
      <w:spacing w:before="0" w:after="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03864"/>
    <w:multiLevelType w:val="multilevel"/>
    <w:tmpl w:val="E1E0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45447"/>
    <w:multiLevelType w:val="hybridMultilevel"/>
    <w:tmpl w:val="CFB4D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F24816"/>
    <w:multiLevelType w:val="hybridMultilevel"/>
    <w:tmpl w:val="6B1467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4C365F"/>
    <w:multiLevelType w:val="hybridMultilevel"/>
    <w:tmpl w:val="261C8B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100"/>
  <w:displayHorizontalDrawingGridEvery w:val="2"/>
  <w:noPunctuationKerning/>
  <w:characterSpacingControl w:val="doNotCompress"/>
  <w:hdrShapeDefaults>
    <o:shapedefaults v:ext="edit" spidmax="2049">
      <o:colormru v:ext="edit" colors="#eae8f3,#1d1e88,black,#36f,#c1dcfd,#e0e0e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20"/>
    <w:rsid w:val="000332FC"/>
    <w:rsid w:val="00053E80"/>
    <w:rsid w:val="00055942"/>
    <w:rsid w:val="000C6B21"/>
    <w:rsid w:val="000C6B39"/>
    <w:rsid w:val="000D632C"/>
    <w:rsid w:val="000E7C14"/>
    <w:rsid w:val="0011548F"/>
    <w:rsid w:val="00126822"/>
    <w:rsid w:val="0015416C"/>
    <w:rsid w:val="001708F5"/>
    <w:rsid w:val="00174168"/>
    <w:rsid w:val="00174BC3"/>
    <w:rsid w:val="001B239C"/>
    <w:rsid w:val="001D530B"/>
    <w:rsid w:val="001E500F"/>
    <w:rsid w:val="002447FA"/>
    <w:rsid w:val="00246951"/>
    <w:rsid w:val="0026365A"/>
    <w:rsid w:val="00276762"/>
    <w:rsid w:val="00284557"/>
    <w:rsid w:val="002F0BF1"/>
    <w:rsid w:val="002F0FA6"/>
    <w:rsid w:val="00341237"/>
    <w:rsid w:val="00356E8E"/>
    <w:rsid w:val="003675C2"/>
    <w:rsid w:val="00370899"/>
    <w:rsid w:val="003C660D"/>
    <w:rsid w:val="003F035B"/>
    <w:rsid w:val="004020C6"/>
    <w:rsid w:val="00442309"/>
    <w:rsid w:val="00445C2E"/>
    <w:rsid w:val="004A73F5"/>
    <w:rsid w:val="004B4720"/>
    <w:rsid w:val="004D6E60"/>
    <w:rsid w:val="00512186"/>
    <w:rsid w:val="005474AE"/>
    <w:rsid w:val="0055063A"/>
    <w:rsid w:val="00554967"/>
    <w:rsid w:val="0056094F"/>
    <w:rsid w:val="005673B2"/>
    <w:rsid w:val="005938DF"/>
    <w:rsid w:val="005A0EF4"/>
    <w:rsid w:val="005B7BE9"/>
    <w:rsid w:val="005D6B26"/>
    <w:rsid w:val="005D76ED"/>
    <w:rsid w:val="00627262"/>
    <w:rsid w:val="00633C3A"/>
    <w:rsid w:val="00655A83"/>
    <w:rsid w:val="0065729F"/>
    <w:rsid w:val="00672B54"/>
    <w:rsid w:val="006761FE"/>
    <w:rsid w:val="00680B9F"/>
    <w:rsid w:val="00687CBD"/>
    <w:rsid w:val="006963B9"/>
    <w:rsid w:val="006E0CEF"/>
    <w:rsid w:val="006F1011"/>
    <w:rsid w:val="006F58BF"/>
    <w:rsid w:val="00702E70"/>
    <w:rsid w:val="00711A8F"/>
    <w:rsid w:val="007142EB"/>
    <w:rsid w:val="00786B05"/>
    <w:rsid w:val="007C34AC"/>
    <w:rsid w:val="007D3A37"/>
    <w:rsid w:val="007E4BA6"/>
    <w:rsid w:val="00825BBA"/>
    <w:rsid w:val="0085668C"/>
    <w:rsid w:val="00871D51"/>
    <w:rsid w:val="00874C34"/>
    <w:rsid w:val="008A02DE"/>
    <w:rsid w:val="008A1F8A"/>
    <w:rsid w:val="00907A3F"/>
    <w:rsid w:val="0092173C"/>
    <w:rsid w:val="00964573"/>
    <w:rsid w:val="0096674C"/>
    <w:rsid w:val="00974EB1"/>
    <w:rsid w:val="009A5717"/>
    <w:rsid w:val="009C2D73"/>
    <w:rsid w:val="009C45B2"/>
    <w:rsid w:val="009E3820"/>
    <w:rsid w:val="00A40AAB"/>
    <w:rsid w:val="00A64B7B"/>
    <w:rsid w:val="00A70020"/>
    <w:rsid w:val="00A75199"/>
    <w:rsid w:val="00A94CE4"/>
    <w:rsid w:val="00B143E3"/>
    <w:rsid w:val="00B208B4"/>
    <w:rsid w:val="00B246E4"/>
    <w:rsid w:val="00B47CE9"/>
    <w:rsid w:val="00B57157"/>
    <w:rsid w:val="00B644F1"/>
    <w:rsid w:val="00B71E48"/>
    <w:rsid w:val="00B7602E"/>
    <w:rsid w:val="00B77E21"/>
    <w:rsid w:val="00B90DF0"/>
    <w:rsid w:val="00B91BF3"/>
    <w:rsid w:val="00BA4E59"/>
    <w:rsid w:val="00C006E2"/>
    <w:rsid w:val="00C13E3E"/>
    <w:rsid w:val="00C21472"/>
    <w:rsid w:val="00C5237A"/>
    <w:rsid w:val="00C547D1"/>
    <w:rsid w:val="00C733CC"/>
    <w:rsid w:val="00C75920"/>
    <w:rsid w:val="00CC6388"/>
    <w:rsid w:val="00CD7D5B"/>
    <w:rsid w:val="00D27DCE"/>
    <w:rsid w:val="00D50C8E"/>
    <w:rsid w:val="00D57123"/>
    <w:rsid w:val="00D6237B"/>
    <w:rsid w:val="00D7446A"/>
    <w:rsid w:val="00D77745"/>
    <w:rsid w:val="00D86AA3"/>
    <w:rsid w:val="00DC11FA"/>
    <w:rsid w:val="00DD2F3D"/>
    <w:rsid w:val="00E0268B"/>
    <w:rsid w:val="00E6685F"/>
    <w:rsid w:val="00E72745"/>
    <w:rsid w:val="00E86E06"/>
    <w:rsid w:val="00E96730"/>
    <w:rsid w:val="00E97173"/>
    <w:rsid w:val="00EA3779"/>
    <w:rsid w:val="00EB0ED4"/>
    <w:rsid w:val="00EF070C"/>
    <w:rsid w:val="00EF6A46"/>
    <w:rsid w:val="00F02DB4"/>
    <w:rsid w:val="00F21AF3"/>
    <w:rsid w:val="00F22830"/>
    <w:rsid w:val="00F57E76"/>
    <w:rsid w:val="00F656C1"/>
    <w:rsid w:val="00F86356"/>
    <w:rsid w:val="00F903AC"/>
    <w:rsid w:val="00F935F3"/>
    <w:rsid w:val="00FA4925"/>
    <w:rsid w:val="00FA4D8A"/>
    <w:rsid w:val="00FE0C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8f3,#1d1e88,black,#36f,#c1dcfd,#e0e0e0"/>
    </o:shapedefaults>
    <o:shapelayout v:ext="edit">
      <o:idmap v:ext="edit" data="1"/>
    </o:shapelayout>
  </w:shapeDefaults>
  <w:decimalSymbol w:val="."/>
  <w:listSeparator w:val=","/>
  <w14:docId w14:val="3F4D8E08"/>
  <w15:docId w15:val="{23F8EDAD-6BE8-4FCC-A99C-FC57912F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34AC"/>
    <w:pPr>
      <w:shd w:val="clear" w:color="auto" w:fill="FFFFFF"/>
      <w:spacing w:before="300" w:after="150"/>
      <w:outlineLvl w:val="2"/>
    </w:pPr>
    <w:rPr>
      <w:rFonts w:ascii="Arial" w:hAnsi="Arial" w:cs="Arial"/>
      <w:lang w:val="en-US"/>
    </w:rPr>
  </w:style>
  <w:style w:type="paragraph" w:styleId="Heading1">
    <w:name w:val="heading 1"/>
    <w:basedOn w:val="Normal"/>
    <w:next w:val="Normal"/>
    <w:link w:val="Heading1Char"/>
    <w:qFormat/>
    <w:rsid w:val="007C34AC"/>
    <w:pPr>
      <w:suppressLineNumbers/>
      <w:tabs>
        <w:tab w:val="left" w:pos="432"/>
        <w:tab w:val="left" w:pos="1152"/>
      </w:tabs>
      <w:outlineLvl w:val="0"/>
    </w:pPr>
    <w:rPr>
      <w:b/>
      <w:i/>
      <w:color w:val="0074C0"/>
      <w:sz w:val="40"/>
      <w:szCs w:val="40"/>
      <w:lang w:val="en-GB"/>
    </w:rPr>
  </w:style>
  <w:style w:type="paragraph" w:styleId="Heading2">
    <w:name w:val="heading 2"/>
    <w:basedOn w:val="Normal"/>
    <w:next w:val="Normal"/>
    <w:link w:val="Heading2Char"/>
    <w:qFormat/>
    <w:rsid w:val="007C34AC"/>
    <w:pPr>
      <w:suppressLineNumbers/>
      <w:tabs>
        <w:tab w:val="left" w:pos="432"/>
        <w:tab w:val="left" w:pos="1152"/>
      </w:tabs>
      <w:outlineLvl w:val="1"/>
    </w:pPr>
    <w:rPr>
      <w:b/>
      <w:color w:val="0074C0"/>
      <w:sz w:val="32"/>
    </w:rPr>
  </w:style>
  <w:style w:type="paragraph" w:styleId="Heading3">
    <w:name w:val="heading 3"/>
    <w:basedOn w:val="Normal"/>
    <w:next w:val="Normal"/>
    <w:qFormat/>
    <w:rsid w:val="007C34AC"/>
    <w:pPr>
      <w:suppressLineNumbers/>
      <w:tabs>
        <w:tab w:val="left" w:pos="432"/>
        <w:tab w:val="left" w:pos="1152"/>
      </w:tabs>
    </w:pPr>
    <w:rPr>
      <w:bCs/>
      <w:iCs/>
      <w:color w:val="808080" w:themeColor="background1" w:themeShade="80"/>
      <w:sz w:val="40"/>
      <w:szCs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6E8E"/>
    <w:pPr>
      <w:tabs>
        <w:tab w:val="center" w:pos="4536"/>
        <w:tab w:val="right" w:pos="9072"/>
      </w:tabs>
    </w:pPr>
  </w:style>
  <w:style w:type="paragraph" w:styleId="Footer">
    <w:name w:val="footer"/>
    <w:basedOn w:val="Normal"/>
    <w:rsid w:val="00356E8E"/>
    <w:pPr>
      <w:tabs>
        <w:tab w:val="center" w:pos="4536"/>
        <w:tab w:val="right" w:pos="9072"/>
      </w:tabs>
    </w:pPr>
  </w:style>
  <w:style w:type="character" w:styleId="PageNumber">
    <w:name w:val="page number"/>
    <w:basedOn w:val="DefaultParagraphFont"/>
    <w:rsid w:val="00356E8E"/>
  </w:style>
  <w:style w:type="paragraph" w:styleId="NormalWeb">
    <w:name w:val="Normal (Web)"/>
    <w:basedOn w:val="Normal"/>
    <w:rsid w:val="0015416C"/>
    <w:pPr>
      <w:spacing w:before="100" w:beforeAutospacing="1" w:after="100" w:afterAutospacing="1"/>
    </w:pPr>
    <w:rPr>
      <w:rFonts w:ascii="Times New Roman" w:hAnsi="Times New Roman" w:cs="Times New Roman"/>
      <w:sz w:val="24"/>
      <w:lang w:val="de-DE"/>
    </w:rPr>
  </w:style>
  <w:style w:type="character" w:customStyle="1" w:styleId="sectionnumber">
    <w:name w:val="sectionnumber"/>
    <w:basedOn w:val="DefaultParagraphFont"/>
    <w:rsid w:val="0015416C"/>
  </w:style>
  <w:style w:type="paragraph" w:customStyle="1" w:styleId="photocredit">
    <w:name w:val="photo_credit"/>
    <w:basedOn w:val="Normal"/>
    <w:rsid w:val="0015416C"/>
    <w:pPr>
      <w:spacing w:before="100" w:beforeAutospacing="1" w:after="100" w:afterAutospacing="1"/>
    </w:pPr>
    <w:rPr>
      <w:rFonts w:ascii="Times New Roman" w:hAnsi="Times New Roman" w:cs="Times New Roman"/>
      <w:sz w:val="24"/>
      <w:lang w:val="de-DE"/>
    </w:rPr>
  </w:style>
  <w:style w:type="character" w:styleId="Hyperlink">
    <w:name w:val="Hyperlink"/>
    <w:basedOn w:val="DefaultParagraphFont"/>
    <w:rsid w:val="0015416C"/>
    <w:rPr>
      <w:color w:val="0000FF"/>
      <w:u w:val="single"/>
    </w:rPr>
  </w:style>
  <w:style w:type="character" w:customStyle="1" w:styleId="lessonsubsectionpart">
    <w:name w:val="lessonsubsectionpart"/>
    <w:basedOn w:val="DefaultParagraphFont"/>
    <w:rsid w:val="0015416C"/>
  </w:style>
  <w:style w:type="character" w:styleId="Strong">
    <w:name w:val="Strong"/>
    <w:basedOn w:val="DefaultParagraphFont"/>
    <w:qFormat/>
    <w:rsid w:val="00CC6388"/>
    <w:rPr>
      <w:b/>
      <w:bCs/>
    </w:rPr>
  </w:style>
  <w:style w:type="paragraph" w:customStyle="1" w:styleId="slvzr-hover">
    <w:name w:val="slvzr-hover"/>
    <w:basedOn w:val="Normal"/>
    <w:rsid w:val="00CC6388"/>
    <w:pPr>
      <w:spacing w:before="100" w:beforeAutospacing="1" w:after="100" w:afterAutospacing="1"/>
    </w:pPr>
    <w:rPr>
      <w:rFonts w:ascii="Times New Roman" w:hAnsi="Times New Roman" w:cs="Times New Roman"/>
      <w:sz w:val="24"/>
      <w:lang w:val="de-DE"/>
    </w:rPr>
  </w:style>
  <w:style w:type="character" w:styleId="Emphasis">
    <w:name w:val="Emphasis"/>
    <w:basedOn w:val="DefaultParagraphFont"/>
    <w:qFormat/>
    <w:rsid w:val="00CC6388"/>
    <w:rPr>
      <w:i/>
      <w:iCs/>
    </w:rPr>
  </w:style>
  <w:style w:type="character" w:customStyle="1" w:styleId="apple-converted-space">
    <w:name w:val="apple-converted-space"/>
    <w:basedOn w:val="DefaultParagraphFont"/>
    <w:rsid w:val="00CC6388"/>
  </w:style>
  <w:style w:type="character" w:customStyle="1" w:styleId="texthighlight">
    <w:name w:val="texthighlight"/>
    <w:basedOn w:val="DefaultParagraphFont"/>
    <w:rsid w:val="00FE0CBC"/>
  </w:style>
  <w:style w:type="table" w:styleId="TableGrid">
    <w:name w:val="Table Grid"/>
    <w:basedOn w:val="TableNormal"/>
    <w:rsid w:val="002F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70899"/>
    <w:rPr>
      <w:color w:val="800080" w:themeColor="followedHyperlink"/>
      <w:u w:val="single"/>
    </w:rPr>
  </w:style>
  <w:style w:type="character" w:customStyle="1" w:styleId="Heading1Char">
    <w:name w:val="Heading 1 Char"/>
    <w:link w:val="Heading1"/>
    <w:rsid w:val="007C34AC"/>
    <w:rPr>
      <w:rFonts w:ascii="Arial" w:hAnsi="Arial" w:cs="Arial"/>
      <w:b/>
      <w:i/>
      <w:color w:val="0074C0"/>
      <w:sz w:val="40"/>
      <w:szCs w:val="40"/>
      <w:shd w:val="clear" w:color="auto" w:fill="FFFFFF"/>
      <w:lang w:val="en-GB"/>
    </w:rPr>
  </w:style>
  <w:style w:type="character" w:customStyle="1" w:styleId="Heading2Char">
    <w:name w:val="Heading 2 Char"/>
    <w:basedOn w:val="DefaultParagraphFont"/>
    <w:link w:val="Heading2"/>
    <w:rsid w:val="007C34AC"/>
    <w:rPr>
      <w:rFonts w:ascii="Arial" w:hAnsi="Arial" w:cs="Arial"/>
      <w:b/>
      <w:color w:val="0074C0"/>
      <w:sz w:val="32"/>
      <w:shd w:val="clear" w:color="auto" w:fill="FFFFFF"/>
      <w:lang w:val="en-US"/>
    </w:rPr>
  </w:style>
  <w:style w:type="paragraph" w:styleId="ListParagraph">
    <w:name w:val="List Paragraph"/>
    <w:basedOn w:val="Normal"/>
    <w:uiPriority w:val="34"/>
    <w:qFormat/>
    <w:rsid w:val="007C3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w8fe\AppData\Roaming\Microsoft\Templates\Targe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40364D2F0DC141AE356372B7A7E9D5" ma:contentTypeVersion="4" ma:contentTypeDescription="Ein neues Dokument erstellen." ma:contentTypeScope="" ma:versionID="95efb62811b5b8720a9f7dadf10e3f2b">
  <xsd:schema xmlns:xsd="http://www.w3.org/2001/XMLSchema" xmlns:xs="http://www.w3.org/2001/XMLSchema" xmlns:p="http://schemas.microsoft.com/office/2006/metadata/properties" xmlns:ns2="64de043a-ce85-4bde-bbd2-3f931102b68c" xmlns:ns3="e9af4f5a-8849-4eb7-a6f3-46e38ed7cbdf" targetNamespace="http://schemas.microsoft.com/office/2006/metadata/properties" ma:root="true" ma:fieldsID="c4023e88f1201f331b566d4676c4db4d" ns2:_="" ns3:_="">
    <xsd:import namespace="64de043a-ce85-4bde-bbd2-3f931102b68c"/>
    <xsd:import namespace="e9af4f5a-8849-4eb7-a6f3-46e38ed7cb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e043a-ce85-4bde-bbd2-3f931102b68c"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af4f5a-8849-4eb7-a6f3-46e38ed7cbd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AB2EF-73C9-40A9-8606-DF62BA29E940}">
  <ds:schemaRefs>
    <ds:schemaRef ds:uri="http://schemas.microsoft.com/sharepoint/v3/contenttype/forms"/>
  </ds:schemaRefs>
</ds:datastoreItem>
</file>

<file path=customXml/itemProps2.xml><?xml version="1.0" encoding="utf-8"?>
<ds:datastoreItem xmlns:ds="http://schemas.openxmlformats.org/officeDocument/2006/customXml" ds:itemID="{FD7DC53F-BA65-4B20-8181-B239B840D4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9ED28F-E22C-4D8E-82FB-56E6F0C0D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e043a-ce85-4bde-bbd2-3f931102b68c"/>
    <ds:schemaRef ds:uri="e9af4f5a-8849-4eb7-a6f3-46e38ed7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Target_Template.dot</Template>
  <TotalTime>0</TotalTime>
  <Pages>11</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Input</vt:lpstr>
    </vt:vector>
  </TitlesOfParts>
  <Company>Bosch Group</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dc:title>
  <dc:creator>ccw8fe</dc:creator>
  <cp:lastModifiedBy>Brenda Vanseters</cp:lastModifiedBy>
  <cp:revision>3</cp:revision>
  <cp:lastPrinted>2014-06-23T12:54:00Z</cp:lastPrinted>
  <dcterms:created xsi:type="dcterms:W3CDTF">2017-11-21T13:03:00Z</dcterms:created>
  <dcterms:modified xsi:type="dcterms:W3CDTF">2017-11-21T14:30:00Z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0x0101006240364D2F0DC141AE356372B7A7E9D5</vt:lpwstr>
  </property>
</Properties>
</file>